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175B5986"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00194BC5">
        <w:rPr>
          <w:rFonts w:asciiTheme="minorHAnsi" w:hAnsiTheme="minorHAnsi" w:cs="Arial"/>
          <w:lang w:val="en-GB"/>
        </w:rPr>
        <w:tab/>
      </w:r>
      <w:r w:rsidR="00194BC5">
        <w:rPr>
          <w:rFonts w:asciiTheme="minorHAnsi" w:hAnsiTheme="minorHAnsi" w:cs="Arial"/>
          <w:lang w:val="en-GB"/>
        </w:rPr>
        <w:tab/>
      </w:r>
      <w:r w:rsidR="00194BC5" w:rsidRPr="002D1121">
        <w:rPr>
          <w:rFonts w:asciiTheme="minorHAnsi" w:hAnsiTheme="minorHAnsi" w:cs="Arial"/>
          <w:bCs/>
          <w:lang w:val="en-GB"/>
        </w:rPr>
        <w:t>Research and Data</w:t>
      </w:r>
      <w:r w:rsidR="002D1121">
        <w:rPr>
          <w:rFonts w:asciiTheme="minorHAnsi" w:hAnsiTheme="minorHAnsi" w:cs="Arial"/>
          <w:lang w:val="en-GB"/>
        </w:rPr>
        <w:t xml:space="preserve"> </w:t>
      </w:r>
      <w:r w:rsidR="00AF769E">
        <w:rPr>
          <w:rFonts w:asciiTheme="minorHAnsi" w:hAnsiTheme="minorHAnsi" w:cs="Arial"/>
          <w:lang w:val="en-GB"/>
        </w:rPr>
        <w:t>Fellow</w:t>
      </w:r>
    </w:p>
    <w:p w14:paraId="6A233EF0" w14:textId="4A04C969" w:rsidR="003F47AD" w:rsidRPr="005539A9" w:rsidRDefault="004A670F" w:rsidP="004A670F">
      <w:pPr>
        <w:ind w:left="2160" w:hanging="2250"/>
        <w:rPr>
          <w:rFonts w:asciiTheme="minorHAnsi" w:hAnsiTheme="minorHAnsi" w:cs="Arial"/>
        </w:rPr>
      </w:pPr>
      <w:r>
        <w:rPr>
          <w:rFonts w:asciiTheme="minorHAnsi" w:hAnsiTheme="minorHAnsi" w:cs="Arial"/>
          <w:lang w:val="en-GB"/>
        </w:rPr>
        <w:t xml:space="preserve">   </w:t>
      </w:r>
      <w:r w:rsidR="003F47AD">
        <w:rPr>
          <w:rFonts w:asciiTheme="minorHAnsi" w:hAnsiTheme="minorHAnsi" w:cs="Arial"/>
          <w:lang w:val="en-GB"/>
        </w:rPr>
        <w:t>Sector of assignment:</w:t>
      </w:r>
      <w:r w:rsidR="005539A9">
        <w:rPr>
          <w:rFonts w:asciiTheme="minorHAnsi" w:hAnsiTheme="minorHAnsi" w:cs="Arial"/>
          <w:lang w:val="en-GB"/>
        </w:rPr>
        <w:tab/>
      </w:r>
      <w:r>
        <w:rPr>
          <w:rFonts w:asciiTheme="minorHAnsi" w:hAnsiTheme="minorHAnsi" w:cs="Arial"/>
          <w:lang w:val="en-GB"/>
        </w:rPr>
        <w:t xml:space="preserve">Economic Transformation, </w:t>
      </w:r>
      <w:r w:rsidRPr="004A670F">
        <w:rPr>
          <w:rFonts w:asciiTheme="minorHAnsi" w:hAnsiTheme="minorHAnsi" w:cs="Arial"/>
          <w:lang w:val="en-GB"/>
        </w:rPr>
        <w:t xml:space="preserve">Sustainable Development Goals </w:t>
      </w:r>
      <w:r w:rsidR="00194BC5">
        <w:rPr>
          <w:rFonts w:asciiTheme="minorHAnsi" w:hAnsiTheme="minorHAnsi" w:cs="Arial"/>
          <w:lang w:val="en-GB"/>
        </w:rPr>
        <w:t xml:space="preserve">and </w:t>
      </w:r>
      <w:r>
        <w:rPr>
          <w:rFonts w:asciiTheme="minorHAnsi" w:hAnsiTheme="minorHAnsi" w:cs="Arial"/>
          <w:lang w:val="en-GB"/>
        </w:rPr>
        <w:t>R</w:t>
      </w:r>
      <w:r w:rsidR="00194BC5">
        <w:rPr>
          <w:rFonts w:asciiTheme="minorHAnsi" w:hAnsiTheme="minorHAnsi" w:cs="Arial"/>
          <w:lang w:val="en-GB"/>
        </w:rPr>
        <w:t xml:space="preserve">esources </w:t>
      </w:r>
      <w:r>
        <w:rPr>
          <w:rFonts w:asciiTheme="minorHAnsi" w:hAnsiTheme="minorHAnsi" w:cs="Arial"/>
          <w:lang w:val="en-GB"/>
        </w:rPr>
        <w:t xml:space="preserve">    </w:t>
      </w:r>
      <w:r w:rsidR="00E83B4A">
        <w:rPr>
          <w:rFonts w:asciiTheme="minorHAnsi" w:hAnsiTheme="minorHAnsi" w:cs="Arial"/>
          <w:lang w:val="en-GB"/>
        </w:rPr>
        <w:t xml:space="preserve">  </w:t>
      </w:r>
      <w:r>
        <w:rPr>
          <w:rFonts w:asciiTheme="minorHAnsi" w:hAnsiTheme="minorHAnsi" w:cs="Arial"/>
          <w:lang w:val="en-GB"/>
        </w:rPr>
        <w:t>M</w:t>
      </w:r>
      <w:r w:rsidR="00194BC5">
        <w:rPr>
          <w:rFonts w:asciiTheme="minorHAnsi" w:hAnsiTheme="minorHAnsi" w:cs="Arial"/>
          <w:lang w:val="en-GB"/>
        </w:rPr>
        <w:t>obilisation</w:t>
      </w:r>
      <w:r w:rsidR="005539A9">
        <w:rPr>
          <w:rFonts w:asciiTheme="minorHAnsi" w:hAnsiTheme="minorHAnsi" w:cs="Arial"/>
          <w:lang w:val="en-GB"/>
        </w:rPr>
        <w:tab/>
      </w:r>
      <w:bookmarkStart w:id="0" w:name="_GoBack"/>
      <w:bookmarkEnd w:id="0"/>
    </w:p>
    <w:p w14:paraId="67D59395" w14:textId="74C857B5"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4A670F">
        <w:rPr>
          <w:rFonts w:asciiTheme="minorHAnsi" w:hAnsiTheme="minorHAnsi" w:cs="Arial"/>
          <w:lang w:val="en-GB"/>
        </w:rPr>
        <w:t xml:space="preserve"> </w:t>
      </w:r>
      <w:r w:rsidR="00194BC5">
        <w:rPr>
          <w:rFonts w:asciiTheme="minorHAnsi" w:hAnsiTheme="minorHAnsi" w:cs="Arial"/>
          <w:lang w:val="en-GB"/>
        </w:rPr>
        <w:t>Strategic and Policy Unit</w:t>
      </w:r>
      <w:r w:rsidR="00313014" w:rsidRPr="00A13D39">
        <w:rPr>
          <w:rFonts w:asciiTheme="minorHAnsi" w:hAnsiTheme="minorHAnsi" w:cs="Arial"/>
          <w:lang w:val="en-GB"/>
        </w:rPr>
        <w:tab/>
      </w:r>
    </w:p>
    <w:p w14:paraId="6D413E5E" w14:textId="67D51660"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4A670F">
        <w:rPr>
          <w:rFonts w:asciiTheme="minorHAnsi" w:hAnsiTheme="minorHAnsi" w:cs="Arial"/>
        </w:rPr>
        <w:t xml:space="preserve"> S</w:t>
      </w:r>
      <w:r w:rsidR="00194BC5">
        <w:rPr>
          <w:rFonts w:asciiTheme="minorHAnsi" w:hAnsiTheme="minorHAnsi" w:cs="Arial"/>
        </w:rPr>
        <w:t>ao Tome e Principe</w:t>
      </w:r>
      <w:r w:rsidR="005539A9">
        <w:rPr>
          <w:rFonts w:asciiTheme="minorHAnsi" w:hAnsiTheme="minorHAnsi" w:cs="Arial"/>
        </w:rPr>
        <w:tab/>
      </w:r>
    </w:p>
    <w:p w14:paraId="078B9725" w14:textId="00FEF1A6"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194BC5">
        <w:rPr>
          <w:rFonts w:asciiTheme="minorHAnsi" w:hAnsiTheme="minorHAnsi" w:cs="Arial"/>
          <w:lang w:val="en-GB"/>
        </w:rPr>
        <w:t xml:space="preserve"> </w:t>
      </w:r>
      <w:r w:rsidR="00DB35A2">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6D7EE6F4"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00194BC5">
        <w:rPr>
          <w:rFonts w:asciiTheme="minorHAnsi" w:hAnsiTheme="minorHAnsi" w:cs="Arial"/>
          <w:lang w:val="en-GB"/>
        </w:rPr>
        <w:t xml:space="preserve"> Monge Roffarello Luca</w:t>
      </w:r>
      <w:r w:rsidRPr="00A13D39">
        <w:rPr>
          <w:rFonts w:asciiTheme="minorHAnsi" w:hAnsiTheme="minorHAnsi" w:cs="Arial"/>
          <w:lang w:val="en-GB"/>
        </w:rPr>
        <w:tab/>
      </w:r>
    </w:p>
    <w:p w14:paraId="2644FD5B" w14:textId="33C59A32"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194BC5">
        <w:rPr>
          <w:rFonts w:asciiTheme="minorHAnsi" w:hAnsiTheme="minorHAnsi" w:cs="Arial"/>
          <w:lang w:val="en-GB"/>
        </w:rPr>
        <w:t xml:space="preserve"> Senior Economist</w:t>
      </w:r>
      <w:r w:rsidR="00A26B9E">
        <w:rPr>
          <w:rFonts w:asciiTheme="minorHAnsi" w:hAnsiTheme="minorHAnsi" w:cs="Arial"/>
          <w:lang w:val="en-GB"/>
        </w:rPr>
        <w:t xml:space="preserve"> for UNDP CO of Sao Tome e Principe and Equatorial Guinea </w:t>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68E4CE5A" w14:textId="5263A6D3" w:rsidR="005A0216" w:rsidRDefault="005A0216" w:rsidP="005A0216">
      <w:pPr>
        <w:spacing w:after="120"/>
        <w:jc w:val="both"/>
        <w:rPr>
          <w:rFonts w:asciiTheme="minorHAnsi" w:hAnsiTheme="minorHAnsi" w:cs="Arial"/>
        </w:rPr>
      </w:pPr>
      <w:r>
        <w:rPr>
          <w:rFonts w:asciiTheme="minorHAnsi" w:hAnsiTheme="minorHAnsi" w:cs="Arial"/>
        </w:rPr>
        <w:t>T</w:t>
      </w:r>
      <w:r w:rsidRPr="005A0216">
        <w:rPr>
          <w:rFonts w:asciiTheme="minorHAnsi" w:hAnsiTheme="minorHAnsi" w:cs="Arial"/>
        </w:rPr>
        <w:t xml:space="preserve">he United Nations Development Programme </w:t>
      </w:r>
      <w:r>
        <w:rPr>
          <w:rFonts w:asciiTheme="minorHAnsi" w:hAnsiTheme="minorHAnsi" w:cs="Arial"/>
        </w:rPr>
        <w:t xml:space="preserve">(UNDP) </w:t>
      </w:r>
      <w:r w:rsidRPr="005A0216">
        <w:rPr>
          <w:rFonts w:asciiTheme="minorHAnsi" w:hAnsiTheme="minorHAnsi" w:cs="Arial"/>
        </w:rPr>
        <w:t>is the United Nations' global development network</w:t>
      </w:r>
      <w:r>
        <w:rPr>
          <w:rFonts w:asciiTheme="minorHAnsi" w:hAnsiTheme="minorHAnsi" w:cs="Arial"/>
        </w:rPr>
        <w:t xml:space="preserve">, working </w:t>
      </w:r>
      <w:r w:rsidR="00F20631" w:rsidRPr="00F20631">
        <w:rPr>
          <w:rFonts w:asciiTheme="minorHAnsi" w:hAnsiTheme="minorHAnsi" w:cs="Arial"/>
        </w:rPr>
        <w:t xml:space="preserve">in about 170 countries and territories, </w:t>
      </w:r>
      <w:r>
        <w:rPr>
          <w:rFonts w:asciiTheme="minorHAnsi" w:hAnsiTheme="minorHAnsi" w:cs="Arial"/>
        </w:rPr>
        <w:t xml:space="preserve">and </w:t>
      </w:r>
      <w:r w:rsidR="00F20631" w:rsidRPr="00F20631">
        <w:rPr>
          <w:rFonts w:asciiTheme="minorHAnsi" w:hAnsiTheme="minorHAnsi" w:cs="Arial"/>
        </w:rPr>
        <w:t xml:space="preserve">helping to eradicate poverty, reduce inequalities and exclusion, and build resilience so countries can sustain progress. </w:t>
      </w:r>
      <w:r>
        <w:rPr>
          <w:rFonts w:asciiTheme="minorHAnsi" w:hAnsiTheme="minorHAnsi" w:cs="Arial"/>
        </w:rPr>
        <w:t xml:space="preserve"> </w:t>
      </w:r>
      <w:r w:rsidR="00F20631" w:rsidRPr="00F20631">
        <w:rPr>
          <w:rFonts w:asciiTheme="minorHAnsi" w:hAnsiTheme="minorHAnsi" w:cs="Arial"/>
        </w:rPr>
        <w:t xml:space="preserve">As the </w:t>
      </w:r>
      <w:r w:rsidRPr="005A0216">
        <w:rPr>
          <w:rFonts w:asciiTheme="minorHAnsi" w:hAnsiTheme="minorHAnsi" w:cs="Arial"/>
        </w:rPr>
        <w:t>largest UN agency fully specialized in development</w:t>
      </w:r>
      <w:r w:rsidR="00F20631" w:rsidRPr="00F20631">
        <w:rPr>
          <w:rFonts w:asciiTheme="minorHAnsi" w:hAnsiTheme="minorHAnsi" w:cs="Arial"/>
        </w:rPr>
        <w:t xml:space="preserve">, UNDP plays a critical </w:t>
      </w:r>
      <w:r w:rsidR="00BD1B87">
        <w:rPr>
          <w:rFonts w:asciiTheme="minorHAnsi" w:hAnsiTheme="minorHAnsi" w:cs="Arial"/>
        </w:rPr>
        <w:t xml:space="preserve">and integrating </w:t>
      </w:r>
      <w:r w:rsidR="00F20631" w:rsidRPr="00F20631">
        <w:rPr>
          <w:rFonts w:asciiTheme="minorHAnsi" w:hAnsiTheme="minorHAnsi" w:cs="Arial"/>
        </w:rPr>
        <w:t>role in helping countries achieve the Sustainable Development Goals.</w:t>
      </w:r>
      <w:r w:rsidRPr="005A0216">
        <w:rPr>
          <w:rFonts w:asciiTheme="minorHAnsi" w:hAnsiTheme="minorHAnsi" w:cs="Arial"/>
        </w:rPr>
        <w:t xml:space="preserve"> </w:t>
      </w:r>
    </w:p>
    <w:p w14:paraId="109ABE47" w14:textId="4FA73E61" w:rsidR="005A0216" w:rsidRDefault="005A0216" w:rsidP="005A0216">
      <w:pPr>
        <w:spacing w:after="120"/>
        <w:jc w:val="both"/>
        <w:rPr>
          <w:rFonts w:asciiTheme="minorHAnsi" w:hAnsiTheme="minorHAnsi" w:cs="Arial"/>
        </w:rPr>
      </w:pPr>
      <w:r w:rsidRPr="005A0216">
        <w:rPr>
          <w:rFonts w:asciiTheme="minorHAnsi" w:hAnsiTheme="minorHAnsi" w:cs="Arial"/>
        </w:rPr>
        <w:t xml:space="preserve">In the last years, UNDP's focus on inclusive economic development has been accorded enhanced prominence. Equally, its focus has further shifted to supporting </w:t>
      </w:r>
      <w:r>
        <w:rPr>
          <w:rFonts w:asciiTheme="minorHAnsi" w:hAnsiTheme="minorHAnsi" w:cs="Arial"/>
        </w:rPr>
        <w:t xml:space="preserve">the least developed and more </w:t>
      </w:r>
      <w:r w:rsidRPr="005A0216">
        <w:rPr>
          <w:rFonts w:asciiTheme="minorHAnsi" w:hAnsiTheme="minorHAnsi" w:cs="Arial"/>
        </w:rPr>
        <w:t>fragile states, particularly in crisis prevention</w:t>
      </w:r>
      <w:r>
        <w:rPr>
          <w:rFonts w:asciiTheme="minorHAnsi" w:hAnsiTheme="minorHAnsi" w:cs="Arial"/>
        </w:rPr>
        <w:t xml:space="preserve"> and </w:t>
      </w:r>
      <w:r w:rsidRPr="005A0216">
        <w:rPr>
          <w:rFonts w:asciiTheme="minorHAnsi" w:hAnsiTheme="minorHAnsi" w:cs="Arial"/>
        </w:rPr>
        <w:t>early recovery</w:t>
      </w:r>
      <w:r>
        <w:rPr>
          <w:rFonts w:asciiTheme="minorHAnsi" w:hAnsiTheme="minorHAnsi" w:cs="Arial"/>
        </w:rPr>
        <w:t xml:space="preserve">, economic transformation, enhance sustainability and resilience, especially in the context of climate change, </w:t>
      </w:r>
      <w:r w:rsidR="00AC35E6">
        <w:rPr>
          <w:rFonts w:asciiTheme="minorHAnsi" w:hAnsiTheme="minorHAnsi" w:cs="Arial"/>
        </w:rPr>
        <w:t>bringing</w:t>
      </w:r>
      <w:r>
        <w:rPr>
          <w:rFonts w:asciiTheme="minorHAnsi" w:hAnsiTheme="minorHAnsi" w:cs="Arial"/>
        </w:rPr>
        <w:t xml:space="preserve"> innovative solutions and </w:t>
      </w:r>
      <w:r w:rsidR="00AC35E6">
        <w:rPr>
          <w:rFonts w:asciiTheme="minorHAnsi" w:hAnsiTheme="minorHAnsi" w:cs="Arial"/>
        </w:rPr>
        <w:t>partnerships</w:t>
      </w:r>
      <w:r w:rsidRPr="005A0216">
        <w:rPr>
          <w:rFonts w:asciiTheme="minorHAnsi" w:hAnsiTheme="minorHAnsi" w:cs="Arial"/>
        </w:rPr>
        <w:t>.</w:t>
      </w:r>
      <w:r>
        <w:rPr>
          <w:rFonts w:asciiTheme="minorHAnsi" w:hAnsiTheme="minorHAnsi" w:cs="Arial"/>
        </w:rPr>
        <w:t xml:space="preserve"> </w:t>
      </w:r>
      <w:r w:rsidRPr="005A0216">
        <w:rPr>
          <w:rFonts w:asciiTheme="minorHAnsi" w:hAnsiTheme="minorHAnsi" w:cs="Arial"/>
        </w:rPr>
        <w:t>Additionally, UNDP annually publishes the Human Development Report. The recommendations and findings presented in this report often find expression in development strategies.</w:t>
      </w:r>
    </w:p>
    <w:p w14:paraId="01DD570F" w14:textId="6B43639D" w:rsidR="00A13D39" w:rsidRDefault="005A0216" w:rsidP="005A0216">
      <w:pPr>
        <w:spacing w:after="120"/>
        <w:jc w:val="both"/>
        <w:rPr>
          <w:rFonts w:asciiTheme="minorHAnsi" w:hAnsiTheme="minorHAnsi" w:cs="Arial"/>
          <w:lang w:val="en-GB"/>
        </w:rPr>
      </w:pPr>
      <w:r>
        <w:rPr>
          <w:rFonts w:asciiTheme="minorHAnsi" w:hAnsiTheme="minorHAnsi" w:cs="Arial"/>
        </w:rPr>
        <w:t>UNDP</w:t>
      </w:r>
      <w:r w:rsidRPr="005A0216">
        <w:rPr>
          <w:rFonts w:asciiTheme="minorHAnsi" w:hAnsiTheme="minorHAnsi" w:cs="Arial"/>
        </w:rPr>
        <w:t xml:space="preserve"> promotes technical and investment cooperation among nations and advocates for change and connects countries to knowledge, experience and resources to help people build a better life for themselves. The UNDP provides expert advice, training and grants support to developing countries, with increasing emphasis on assistance to the least developed countries. UNDP works with nations on their own solutions to global and national development challenges. As they develop local capacity, they draw on the people of UNDP and its wide range of partners.</w:t>
      </w:r>
    </w:p>
    <w:p w14:paraId="4B44533A" w14:textId="1D76DFA8" w:rsidR="00A13D39" w:rsidRDefault="00A13D39"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33560EF0" w:rsidR="00A13D39" w:rsidRDefault="00A13D39" w:rsidP="00640FD0">
      <w:pPr>
        <w:jc w:val="both"/>
        <w:rPr>
          <w:rFonts w:asciiTheme="minorHAnsi" w:hAnsiTheme="minorHAnsi" w:cs="Arial"/>
          <w:lang w:val="en-GB"/>
        </w:rPr>
      </w:pPr>
    </w:p>
    <w:p w14:paraId="272725A5" w14:textId="7862BC9D" w:rsidR="00AC35E6" w:rsidRDefault="00AC35E6" w:rsidP="00DD10C7">
      <w:pPr>
        <w:spacing w:after="120"/>
        <w:jc w:val="both"/>
        <w:rPr>
          <w:rFonts w:asciiTheme="minorHAnsi" w:hAnsiTheme="minorHAnsi" w:cs="Arial"/>
          <w:lang w:val="en-GB"/>
        </w:rPr>
      </w:pPr>
      <w:r>
        <w:rPr>
          <w:rFonts w:asciiTheme="minorHAnsi" w:hAnsiTheme="minorHAnsi" w:cs="Arial"/>
          <w:lang w:val="en-GB"/>
        </w:rPr>
        <w:t>The Fellow will be based in the UNDP Country office (CO) of Sao Tome e Principe. Even before being affected by the Covid</w:t>
      </w:r>
      <w:r w:rsidR="00FF0423">
        <w:rPr>
          <w:rFonts w:asciiTheme="minorHAnsi" w:hAnsiTheme="minorHAnsi" w:cs="Arial"/>
          <w:lang w:val="en-GB"/>
        </w:rPr>
        <w:t>-</w:t>
      </w:r>
      <w:r>
        <w:rPr>
          <w:rFonts w:asciiTheme="minorHAnsi" w:hAnsiTheme="minorHAnsi" w:cs="Arial"/>
          <w:lang w:val="en-GB"/>
        </w:rPr>
        <w:t>19 pandemic, a</w:t>
      </w:r>
      <w:r w:rsidR="00A26B9E" w:rsidRPr="00A26B9E">
        <w:rPr>
          <w:rFonts w:asciiTheme="minorHAnsi" w:hAnsiTheme="minorHAnsi" w:cs="Arial"/>
          <w:lang w:val="en-GB"/>
        </w:rPr>
        <w:t>s a Small Island Developing State</w:t>
      </w:r>
      <w:r w:rsidR="005F1EE8">
        <w:rPr>
          <w:rFonts w:asciiTheme="minorHAnsi" w:hAnsiTheme="minorHAnsi" w:cs="Arial"/>
          <w:lang w:val="en-GB"/>
        </w:rPr>
        <w:t xml:space="preserve"> (SIDS)</w:t>
      </w:r>
      <w:r w:rsidR="00A26B9E" w:rsidRPr="00A26B9E">
        <w:rPr>
          <w:rFonts w:asciiTheme="minorHAnsi" w:hAnsiTheme="minorHAnsi" w:cs="Arial"/>
          <w:lang w:val="en-GB"/>
        </w:rPr>
        <w:t xml:space="preserve">, </w:t>
      </w:r>
      <w:r w:rsidRPr="00AC35E6">
        <w:rPr>
          <w:rFonts w:asciiTheme="minorHAnsi" w:hAnsiTheme="minorHAnsi" w:cs="Arial"/>
          <w:lang w:val="en-GB"/>
        </w:rPr>
        <w:t xml:space="preserve">Sao Tome e Principe </w:t>
      </w:r>
      <w:r>
        <w:rPr>
          <w:rFonts w:asciiTheme="minorHAnsi" w:hAnsiTheme="minorHAnsi" w:cs="Arial"/>
          <w:lang w:val="en-GB"/>
        </w:rPr>
        <w:t xml:space="preserve">has been and </w:t>
      </w:r>
      <w:r w:rsidR="005F1EE8">
        <w:rPr>
          <w:rFonts w:asciiTheme="minorHAnsi" w:hAnsiTheme="minorHAnsi" w:cs="Arial"/>
          <w:lang w:val="en-GB"/>
        </w:rPr>
        <w:t>remains</w:t>
      </w:r>
      <w:r w:rsidR="00A26B9E" w:rsidRPr="00A26B9E">
        <w:rPr>
          <w:rFonts w:asciiTheme="minorHAnsi" w:hAnsiTheme="minorHAnsi" w:cs="Arial"/>
          <w:lang w:val="en-GB"/>
        </w:rPr>
        <w:t xml:space="preserve"> characterized by a socio-economic context that </w:t>
      </w:r>
      <w:r w:rsidR="00807ED7">
        <w:rPr>
          <w:rFonts w:asciiTheme="minorHAnsi" w:hAnsiTheme="minorHAnsi" w:cs="Arial"/>
          <w:lang w:val="en-GB"/>
        </w:rPr>
        <w:t>i</w:t>
      </w:r>
      <w:r w:rsidR="00A26B9E" w:rsidRPr="00A26B9E">
        <w:rPr>
          <w:rFonts w:asciiTheme="minorHAnsi" w:hAnsiTheme="minorHAnsi" w:cs="Arial"/>
          <w:lang w:val="en-GB"/>
        </w:rPr>
        <w:t xml:space="preserve">s fragile and </w:t>
      </w:r>
      <w:r>
        <w:rPr>
          <w:rFonts w:asciiTheme="minorHAnsi" w:hAnsiTheme="minorHAnsi" w:cs="Arial"/>
          <w:lang w:val="en-GB"/>
        </w:rPr>
        <w:t xml:space="preserve">extremely challenging in terms of development pathways to accelerate </w:t>
      </w:r>
      <w:r w:rsidR="005F1EE8">
        <w:rPr>
          <w:rFonts w:asciiTheme="minorHAnsi" w:hAnsiTheme="minorHAnsi" w:cs="Arial"/>
          <w:lang w:val="en-GB"/>
        </w:rPr>
        <w:t>progress towards t</w:t>
      </w:r>
      <w:r>
        <w:rPr>
          <w:rFonts w:asciiTheme="minorHAnsi" w:hAnsiTheme="minorHAnsi" w:cs="Arial"/>
          <w:lang w:val="en-GB"/>
        </w:rPr>
        <w:t xml:space="preserve">he achievement of the </w:t>
      </w:r>
      <w:r w:rsidR="005F1EE8">
        <w:rPr>
          <w:rFonts w:asciiTheme="minorHAnsi" w:hAnsiTheme="minorHAnsi" w:cs="Arial"/>
          <w:lang w:val="en-GB"/>
        </w:rPr>
        <w:t>Sustainable</w:t>
      </w:r>
      <w:r>
        <w:rPr>
          <w:rFonts w:asciiTheme="minorHAnsi" w:hAnsiTheme="minorHAnsi" w:cs="Arial"/>
          <w:lang w:val="en-GB"/>
        </w:rPr>
        <w:t xml:space="preserve"> </w:t>
      </w:r>
      <w:r w:rsidR="005F1EE8">
        <w:rPr>
          <w:rFonts w:asciiTheme="minorHAnsi" w:hAnsiTheme="minorHAnsi" w:cs="Arial"/>
          <w:lang w:val="en-GB"/>
        </w:rPr>
        <w:t>D</w:t>
      </w:r>
      <w:r>
        <w:rPr>
          <w:rFonts w:asciiTheme="minorHAnsi" w:hAnsiTheme="minorHAnsi" w:cs="Arial"/>
          <w:lang w:val="en-GB"/>
        </w:rPr>
        <w:t xml:space="preserve">evelopment </w:t>
      </w:r>
      <w:r w:rsidR="005F1EE8">
        <w:rPr>
          <w:rFonts w:asciiTheme="minorHAnsi" w:hAnsiTheme="minorHAnsi" w:cs="Arial"/>
          <w:lang w:val="en-GB"/>
        </w:rPr>
        <w:t>G</w:t>
      </w:r>
      <w:r>
        <w:rPr>
          <w:rFonts w:asciiTheme="minorHAnsi" w:hAnsiTheme="minorHAnsi" w:cs="Arial"/>
          <w:lang w:val="en-GB"/>
        </w:rPr>
        <w:t>oals (SDG</w:t>
      </w:r>
      <w:r w:rsidR="00FF0423">
        <w:rPr>
          <w:rFonts w:asciiTheme="minorHAnsi" w:hAnsiTheme="minorHAnsi" w:cs="Arial"/>
          <w:lang w:val="en-GB"/>
        </w:rPr>
        <w:t>s</w:t>
      </w:r>
      <w:r>
        <w:rPr>
          <w:rFonts w:asciiTheme="minorHAnsi" w:hAnsiTheme="minorHAnsi" w:cs="Arial"/>
          <w:lang w:val="en-GB"/>
        </w:rPr>
        <w:t xml:space="preserve">) </w:t>
      </w:r>
    </w:p>
    <w:p w14:paraId="0AF4F134" w14:textId="5ECB51EC" w:rsidR="00A26B9E" w:rsidRPr="00A26B9E" w:rsidRDefault="00AC35E6" w:rsidP="00DD10C7">
      <w:pPr>
        <w:spacing w:after="120"/>
        <w:jc w:val="both"/>
        <w:rPr>
          <w:rFonts w:asciiTheme="minorHAnsi" w:hAnsiTheme="minorHAnsi" w:cs="Arial"/>
          <w:lang w:val="en-GB"/>
        </w:rPr>
      </w:pPr>
      <w:r>
        <w:rPr>
          <w:rFonts w:asciiTheme="minorHAnsi" w:hAnsiTheme="minorHAnsi" w:cs="Arial"/>
          <w:lang w:val="en-GB"/>
        </w:rPr>
        <w:t xml:space="preserve">The country </w:t>
      </w:r>
      <w:r w:rsidR="00940894">
        <w:rPr>
          <w:rFonts w:asciiTheme="minorHAnsi" w:hAnsiTheme="minorHAnsi" w:cs="Arial"/>
          <w:lang w:val="en-GB"/>
        </w:rPr>
        <w:t>is</w:t>
      </w:r>
      <w:r>
        <w:rPr>
          <w:rFonts w:asciiTheme="minorHAnsi" w:hAnsiTheme="minorHAnsi" w:cs="Arial"/>
          <w:lang w:val="en-GB"/>
        </w:rPr>
        <w:t xml:space="preserve"> </w:t>
      </w:r>
      <w:r w:rsidR="00A26B9E" w:rsidRPr="00A26B9E">
        <w:rPr>
          <w:rFonts w:asciiTheme="minorHAnsi" w:hAnsiTheme="minorHAnsi" w:cs="Arial"/>
          <w:lang w:val="en-GB"/>
        </w:rPr>
        <w:t xml:space="preserve">largely dependent on ODA for most of the public spending and its economic growth. It is estimated that 97% of public investments depend on external support. The economy is still largely non-diversified and based predominantly on trade and services (70% of GDP), with tourism alone accounting for 65% of total exports, while import revenues represent 60% of the state budget (excluding investments). The remaining part of the exports is mainly made of cacao and </w:t>
      </w:r>
      <w:r w:rsidR="00A26B9E">
        <w:rPr>
          <w:rFonts w:asciiTheme="minorHAnsi" w:hAnsiTheme="minorHAnsi" w:cs="Arial"/>
          <w:lang w:val="en-GB"/>
        </w:rPr>
        <w:t xml:space="preserve">more recently palm oil, and </w:t>
      </w:r>
      <w:r w:rsidR="00A26B9E" w:rsidRPr="00A26B9E">
        <w:rPr>
          <w:rFonts w:asciiTheme="minorHAnsi" w:hAnsiTheme="minorHAnsi" w:cs="Arial"/>
          <w:lang w:val="en-GB"/>
        </w:rPr>
        <w:t>to a much less extend, coffee and some spices.</w:t>
      </w:r>
    </w:p>
    <w:p w14:paraId="71D61BFF" w14:textId="122BBB6A" w:rsidR="00A26B9E" w:rsidRPr="00A26B9E" w:rsidRDefault="00A26B9E" w:rsidP="00DD10C7">
      <w:pPr>
        <w:spacing w:after="120"/>
        <w:jc w:val="both"/>
        <w:rPr>
          <w:rFonts w:asciiTheme="minorHAnsi" w:hAnsiTheme="minorHAnsi" w:cs="Arial"/>
          <w:lang w:val="en-GB"/>
        </w:rPr>
      </w:pPr>
      <w:r w:rsidRPr="00A26B9E">
        <w:rPr>
          <w:rFonts w:asciiTheme="minorHAnsi" w:hAnsiTheme="minorHAnsi" w:cs="Arial"/>
          <w:lang w:val="en-GB"/>
        </w:rPr>
        <w:lastRenderedPageBreak/>
        <w:t>Despite its scheduled graduation from LDC status in 2024</w:t>
      </w:r>
      <w:r w:rsidR="001C281A">
        <w:rPr>
          <w:rStyle w:val="FootnoteReference"/>
          <w:rFonts w:asciiTheme="minorHAnsi" w:hAnsiTheme="minorHAnsi" w:cs="Arial"/>
          <w:lang w:val="en-GB"/>
        </w:rPr>
        <w:footnoteReference w:id="1"/>
      </w:r>
      <w:r w:rsidRPr="00A26B9E">
        <w:rPr>
          <w:rFonts w:asciiTheme="minorHAnsi" w:hAnsiTheme="minorHAnsi" w:cs="Arial"/>
          <w:lang w:val="en-GB"/>
        </w:rPr>
        <w:t xml:space="preserve">, in recent years, economic growth has been slow (average of 2.7% according to IMF), which, combined with a significant reduction in grants and external loan disbursements (from 16 and 8% of GDP to 12 and 4.4% over 2015 to 2018, respectively) have put the country in difficulties with an accumulated debt of over 90% of GDP (IMF) </w:t>
      </w:r>
      <w:r w:rsidR="00AC35E6">
        <w:rPr>
          <w:rFonts w:asciiTheme="minorHAnsi" w:hAnsiTheme="minorHAnsi" w:cs="Arial"/>
          <w:lang w:val="en-GB"/>
        </w:rPr>
        <w:t xml:space="preserve">. </w:t>
      </w:r>
      <w:r w:rsidRPr="00A26B9E">
        <w:rPr>
          <w:rFonts w:asciiTheme="minorHAnsi" w:hAnsiTheme="minorHAnsi" w:cs="Arial"/>
          <w:lang w:val="en-GB"/>
        </w:rPr>
        <w:t>Remittance revenues have averaged 5% of GDP from 2010 to 2018. The country currently has net international reserves equivalent to only 3 months of imports despite being an extremely open economy that depends on world trade for most of its products and services.</w:t>
      </w:r>
    </w:p>
    <w:p w14:paraId="0DE822F1" w14:textId="77777777" w:rsidR="00807ED7" w:rsidRDefault="00A26B9E" w:rsidP="00091F0B">
      <w:pPr>
        <w:spacing w:after="120"/>
        <w:jc w:val="both"/>
        <w:rPr>
          <w:rFonts w:asciiTheme="minorHAnsi" w:hAnsiTheme="minorHAnsi" w:cs="Arial"/>
          <w:lang w:val="en-GB"/>
        </w:rPr>
      </w:pPr>
      <w:r w:rsidRPr="00A26B9E">
        <w:rPr>
          <w:rFonts w:asciiTheme="minorHAnsi" w:hAnsiTheme="minorHAnsi" w:cs="Arial"/>
          <w:lang w:val="en-GB"/>
        </w:rPr>
        <w:t>With regards to human development, some significant progress has been made in health and education indicators (</w:t>
      </w:r>
      <w:r w:rsidR="00807ED7">
        <w:rPr>
          <w:rFonts w:asciiTheme="minorHAnsi" w:hAnsiTheme="minorHAnsi" w:cs="Arial"/>
          <w:lang w:val="en-GB"/>
        </w:rPr>
        <w:t xml:space="preserve">key </w:t>
      </w:r>
      <w:r w:rsidRPr="00A26B9E">
        <w:rPr>
          <w:rFonts w:asciiTheme="minorHAnsi" w:hAnsiTheme="minorHAnsi" w:cs="Arial"/>
          <w:lang w:val="en-GB"/>
        </w:rPr>
        <w:t>criteria for graduation). The value of the Human Development Index (HDI) of the United Nations Development Programme (UNDP) of STP increased from 0.542 to 0.6</w:t>
      </w:r>
      <w:r>
        <w:rPr>
          <w:rFonts w:asciiTheme="minorHAnsi" w:hAnsiTheme="minorHAnsi" w:cs="Arial"/>
          <w:lang w:val="en-GB"/>
        </w:rPr>
        <w:t>25</w:t>
      </w:r>
      <w:r w:rsidRPr="00A26B9E">
        <w:rPr>
          <w:rFonts w:asciiTheme="minorHAnsi" w:hAnsiTheme="minorHAnsi" w:cs="Arial"/>
          <w:lang w:val="en-GB"/>
        </w:rPr>
        <w:t xml:space="preserve"> between 2010 and 20</w:t>
      </w:r>
      <w:r>
        <w:rPr>
          <w:rFonts w:asciiTheme="minorHAnsi" w:hAnsiTheme="minorHAnsi" w:cs="Arial"/>
          <w:lang w:val="en-GB"/>
        </w:rPr>
        <w:t>20</w:t>
      </w:r>
      <w:r w:rsidRPr="00A26B9E">
        <w:rPr>
          <w:rFonts w:asciiTheme="minorHAnsi" w:hAnsiTheme="minorHAnsi" w:cs="Arial"/>
          <w:lang w:val="en-GB"/>
        </w:rPr>
        <w:t>, placing it above the average for Sub-Saharan Africa (SSA) (0.5</w:t>
      </w:r>
      <w:r>
        <w:rPr>
          <w:rFonts w:asciiTheme="minorHAnsi" w:hAnsiTheme="minorHAnsi" w:cs="Arial"/>
          <w:lang w:val="en-GB"/>
        </w:rPr>
        <w:t>4</w:t>
      </w:r>
      <w:r w:rsidRPr="00A26B9E">
        <w:rPr>
          <w:rFonts w:asciiTheme="minorHAnsi" w:hAnsiTheme="minorHAnsi" w:cs="Arial"/>
          <w:lang w:val="en-GB"/>
        </w:rPr>
        <w:t>7), but below the average for countries in the medium level group of human development (0.6</w:t>
      </w:r>
      <w:r w:rsidR="00005EE8">
        <w:rPr>
          <w:rFonts w:asciiTheme="minorHAnsi" w:hAnsiTheme="minorHAnsi" w:cs="Arial"/>
          <w:lang w:val="en-GB"/>
        </w:rPr>
        <w:t>31</w:t>
      </w:r>
      <w:r w:rsidRPr="00A26B9E">
        <w:rPr>
          <w:rFonts w:asciiTheme="minorHAnsi" w:hAnsiTheme="minorHAnsi" w:cs="Arial"/>
          <w:lang w:val="en-GB"/>
        </w:rPr>
        <w:t>). Strong gains in the country's HDI are largely attributable to an increase in average life expectancy, a reduction in infant mortality and an increase in years of schooling. Life expectancy at birth increased from 65.9 to 66.8 years, infant mortality rate decreased from 33.5 to 25.2 (for 1,000 live births), and expected years of schooling and average years of schooling increased from 10.6 to 12.5 and from 4.9 to 6.3, respectively.</w:t>
      </w:r>
      <w:r w:rsidR="00DD10C7">
        <w:rPr>
          <w:rFonts w:asciiTheme="minorHAnsi" w:hAnsiTheme="minorHAnsi" w:cs="Arial"/>
          <w:lang w:val="en-GB"/>
        </w:rPr>
        <w:t xml:space="preserve"> </w:t>
      </w:r>
      <w:r w:rsidRPr="00A26B9E">
        <w:rPr>
          <w:rFonts w:asciiTheme="minorHAnsi" w:hAnsiTheme="minorHAnsi" w:cs="Arial"/>
          <w:lang w:val="en-GB"/>
        </w:rPr>
        <w:t xml:space="preserve">The health sector is still fragile in its preventive and curative parts. The community health component is weak and there is no third-party health care at the country level. Prior to this pandemic, the country had just 4 intensive care beds and all complicated diseases are evacuated to Portugal. </w:t>
      </w:r>
    </w:p>
    <w:p w14:paraId="6D055E5C" w14:textId="3D83739A" w:rsidR="00DD10C7" w:rsidRDefault="00807ED7" w:rsidP="00091F0B">
      <w:pPr>
        <w:spacing w:after="120"/>
        <w:jc w:val="both"/>
        <w:rPr>
          <w:rFonts w:asciiTheme="minorHAnsi" w:hAnsiTheme="minorHAnsi" w:cs="Arial"/>
          <w:lang w:val="en-GB"/>
        </w:rPr>
      </w:pPr>
      <w:r w:rsidRPr="00807ED7">
        <w:rPr>
          <w:rFonts w:asciiTheme="minorHAnsi" w:hAnsiTheme="minorHAnsi" w:cs="Arial"/>
          <w:lang w:val="en-GB"/>
        </w:rPr>
        <w:t xml:space="preserve">Despite some social progress, the economic growth has not been sufficiently inclusive. </w:t>
      </w:r>
      <w:r w:rsidR="00CF32FE">
        <w:rPr>
          <w:rFonts w:asciiTheme="minorHAnsi" w:hAnsiTheme="minorHAnsi" w:cs="Arial"/>
          <w:lang w:val="en-GB"/>
        </w:rPr>
        <w:t>As a result p</w:t>
      </w:r>
      <w:r w:rsidRPr="00807ED7">
        <w:rPr>
          <w:rFonts w:asciiTheme="minorHAnsi" w:hAnsiTheme="minorHAnsi" w:cs="Arial"/>
          <w:lang w:val="en-GB"/>
        </w:rPr>
        <w:t>overty rates have remained stubbornly high reducing marginally from 68.4% to 66.7% between 2010 and 2017. The 2017 Household Survey recorded the incidence of extreme poverty at 47% (INE, 2020). Some 46% of households comprising couples with children are poor, and 23% of households composed of extended families. Female-headed households are poorer than their male equivalents with a poverty rate of 61.6% compared to 55.8%. (INE, 2020)</w:t>
      </w:r>
      <w:r w:rsidR="00CF32FE" w:rsidRPr="00CF32FE">
        <w:t xml:space="preserve"> </w:t>
      </w:r>
      <w:r w:rsidR="00CF32FE" w:rsidRPr="00CF32FE">
        <w:rPr>
          <w:rFonts w:asciiTheme="minorHAnsi" w:hAnsiTheme="minorHAnsi" w:cs="Arial"/>
          <w:lang w:val="en-GB"/>
        </w:rPr>
        <w:t>Urban areas and southern districts, such as Caué and Lembá, have higher levels of poverty incidence.</w:t>
      </w:r>
    </w:p>
    <w:p w14:paraId="76F6A439" w14:textId="03D1D0EC" w:rsidR="00975947" w:rsidRDefault="00975947" w:rsidP="00091F0B">
      <w:pPr>
        <w:spacing w:after="120"/>
        <w:jc w:val="both"/>
        <w:rPr>
          <w:rFonts w:asciiTheme="minorHAnsi" w:hAnsiTheme="minorHAnsi" w:cs="Arial"/>
          <w:lang w:val="en-GB"/>
        </w:rPr>
      </w:pPr>
      <w:r w:rsidRPr="00975947">
        <w:rPr>
          <w:rFonts w:asciiTheme="minorHAnsi" w:hAnsiTheme="minorHAnsi" w:cs="Arial"/>
          <w:lang w:val="en-GB"/>
        </w:rPr>
        <w:t xml:space="preserve">Beyond the immediate health impact of the pandemic and its tragic cost in human lives, </w:t>
      </w:r>
      <w:r>
        <w:rPr>
          <w:rFonts w:asciiTheme="minorHAnsi" w:hAnsiTheme="minorHAnsi" w:cs="Arial"/>
          <w:lang w:val="en-GB"/>
        </w:rPr>
        <w:t>the arrival of the covid-19 pandemic has had a</w:t>
      </w:r>
      <w:r w:rsidRPr="00975947">
        <w:rPr>
          <w:rFonts w:asciiTheme="minorHAnsi" w:hAnsiTheme="minorHAnsi" w:cs="Arial"/>
          <w:lang w:val="en-GB"/>
        </w:rPr>
        <w:t xml:space="preserve"> wider impact on the livelihoods and well-being of the population of STP, particularly those in poor, disadvantaged and vulnerable groups, and on the local economy</w:t>
      </w:r>
      <w:r>
        <w:rPr>
          <w:rFonts w:asciiTheme="minorHAnsi" w:hAnsiTheme="minorHAnsi" w:cs="Arial"/>
          <w:lang w:val="en-GB"/>
        </w:rPr>
        <w:t xml:space="preserve">, </w:t>
      </w:r>
      <w:r w:rsidRPr="00975947">
        <w:rPr>
          <w:rFonts w:asciiTheme="minorHAnsi" w:hAnsiTheme="minorHAnsi" w:cs="Arial"/>
          <w:lang w:val="en-GB"/>
        </w:rPr>
        <w:t xml:space="preserve">raising </w:t>
      </w:r>
      <w:r>
        <w:rPr>
          <w:rFonts w:asciiTheme="minorHAnsi" w:hAnsiTheme="minorHAnsi" w:cs="Arial"/>
          <w:lang w:val="en-GB"/>
        </w:rPr>
        <w:t xml:space="preserve">additional </w:t>
      </w:r>
      <w:r w:rsidRPr="00975947">
        <w:rPr>
          <w:rFonts w:asciiTheme="minorHAnsi" w:hAnsiTheme="minorHAnsi" w:cs="Arial"/>
          <w:lang w:val="en-GB"/>
        </w:rPr>
        <w:t xml:space="preserve">concerns in terms of the potential impact </w:t>
      </w:r>
      <w:r>
        <w:rPr>
          <w:rFonts w:asciiTheme="minorHAnsi" w:hAnsiTheme="minorHAnsi" w:cs="Arial"/>
          <w:lang w:val="en-GB"/>
        </w:rPr>
        <w:t xml:space="preserve">of the pandemic </w:t>
      </w:r>
      <w:r w:rsidRPr="00975947">
        <w:rPr>
          <w:rFonts w:asciiTheme="minorHAnsi" w:hAnsiTheme="minorHAnsi" w:cs="Arial"/>
          <w:lang w:val="en-GB"/>
        </w:rPr>
        <w:t xml:space="preserve">on STP’s development trajectory towards graduation from LDC status and achievement of the SDGs. </w:t>
      </w:r>
      <w:r>
        <w:rPr>
          <w:rFonts w:asciiTheme="minorHAnsi" w:hAnsiTheme="minorHAnsi" w:cs="Arial"/>
          <w:lang w:val="en-GB"/>
        </w:rPr>
        <w:t>Indeed, t</w:t>
      </w:r>
      <w:r w:rsidRPr="00975947">
        <w:rPr>
          <w:rFonts w:asciiTheme="minorHAnsi" w:hAnsiTheme="minorHAnsi" w:cs="Arial"/>
          <w:lang w:val="en-GB"/>
        </w:rPr>
        <w:t xml:space="preserve">he sectors that </w:t>
      </w:r>
      <w:r>
        <w:rPr>
          <w:rFonts w:asciiTheme="minorHAnsi" w:hAnsiTheme="minorHAnsi" w:cs="Arial"/>
          <w:lang w:val="en-GB"/>
        </w:rPr>
        <w:t xml:space="preserve">have been </w:t>
      </w:r>
      <w:r w:rsidRPr="00975947">
        <w:rPr>
          <w:rFonts w:asciiTheme="minorHAnsi" w:hAnsiTheme="minorHAnsi" w:cs="Arial"/>
          <w:lang w:val="en-GB"/>
        </w:rPr>
        <w:t>particularly hard hit by the pandemic on a global basis, tourism, transport and trade, are precisely those which make the greatest contribution to STP’s GDP and underpin its socio-economic fabric</w:t>
      </w:r>
    </w:p>
    <w:p w14:paraId="24B672CC" w14:textId="7F662C11" w:rsidR="00091F0B" w:rsidRDefault="00473544" w:rsidP="00091F0B">
      <w:pPr>
        <w:spacing w:after="120"/>
        <w:jc w:val="both"/>
        <w:rPr>
          <w:rFonts w:asciiTheme="minorHAnsi" w:hAnsiTheme="minorHAnsi" w:cs="Arial"/>
          <w:bCs/>
          <w:lang w:val="en-GB"/>
        </w:rPr>
      </w:pPr>
      <w:r w:rsidRPr="00473544">
        <w:rPr>
          <w:rFonts w:asciiTheme="minorHAnsi" w:hAnsiTheme="minorHAnsi" w:cs="Arial"/>
          <w:lang w:val="en-GB"/>
        </w:rPr>
        <w:t xml:space="preserve">It is within this context of extreme socio-economic fragility that UNDP operates and contributes to the development of STP and the achievement of the SDGs, with clearly a more pronounced focus currently on the covid-19 response and recovery.  More specifically, the priorities of the CO are aimed at supporting the following key areas: i) sustainable development and economic growth; ii) health and HIV/AIDS; iii) democratic governance; and iv) resilience to climate change. In addition to the SDGs, this is being done in alignment with the Government’s Transformation Agenda 2030. </w:t>
      </w:r>
      <w:r w:rsidR="000F3E59">
        <w:rPr>
          <w:rFonts w:asciiTheme="minorHAnsi" w:hAnsiTheme="minorHAnsi" w:cs="Arial"/>
          <w:bCs/>
          <w:lang w:val="en-GB"/>
        </w:rPr>
        <w:t xml:space="preserve">Programmatically the </w:t>
      </w:r>
      <w:r w:rsidR="00D75C05">
        <w:rPr>
          <w:rFonts w:asciiTheme="minorHAnsi" w:hAnsiTheme="minorHAnsi" w:cs="Arial"/>
          <w:bCs/>
          <w:lang w:val="en-GB"/>
        </w:rPr>
        <w:t xml:space="preserve">CO </w:t>
      </w:r>
      <w:r w:rsidR="000F3E59">
        <w:rPr>
          <w:rFonts w:asciiTheme="minorHAnsi" w:hAnsiTheme="minorHAnsi" w:cs="Arial"/>
          <w:bCs/>
          <w:lang w:val="en-GB"/>
        </w:rPr>
        <w:t xml:space="preserve">is organised </w:t>
      </w:r>
      <w:r w:rsidR="00091F0B">
        <w:rPr>
          <w:rFonts w:asciiTheme="minorHAnsi" w:hAnsiTheme="minorHAnsi" w:cs="Arial"/>
          <w:bCs/>
          <w:lang w:val="en-GB"/>
        </w:rPr>
        <w:t>around two</w:t>
      </w:r>
      <w:r w:rsidR="00D75C05">
        <w:rPr>
          <w:rFonts w:asciiTheme="minorHAnsi" w:hAnsiTheme="minorHAnsi" w:cs="Arial"/>
          <w:bCs/>
          <w:lang w:val="en-GB"/>
        </w:rPr>
        <w:t xml:space="preserve"> portfolios</w:t>
      </w:r>
      <w:r>
        <w:rPr>
          <w:rFonts w:asciiTheme="minorHAnsi" w:hAnsiTheme="minorHAnsi" w:cs="Arial"/>
          <w:bCs/>
          <w:lang w:val="en-GB"/>
        </w:rPr>
        <w:t>: a</w:t>
      </w:r>
      <w:r w:rsidR="00D75C05">
        <w:rPr>
          <w:rFonts w:asciiTheme="minorHAnsi" w:hAnsiTheme="minorHAnsi" w:cs="Arial"/>
          <w:bCs/>
          <w:lang w:val="en-GB"/>
        </w:rPr>
        <w:t xml:space="preserve"> Governance and Reinforcement of Capacity </w:t>
      </w:r>
      <w:r w:rsidR="0085101E">
        <w:rPr>
          <w:rFonts w:asciiTheme="minorHAnsi" w:hAnsiTheme="minorHAnsi" w:cs="Arial"/>
          <w:bCs/>
          <w:lang w:val="en-GB"/>
        </w:rPr>
        <w:t xml:space="preserve">(GOVREC) </w:t>
      </w:r>
      <w:r>
        <w:rPr>
          <w:rFonts w:asciiTheme="minorHAnsi" w:hAnsiTheme="minorHAnsi" w:cs="Arial"/>
          <w:bCs/>
          <w:lang w:val="en-GB"/>
        </w:rPr>
        <w:t xml:space="preserve">cluster; </w:t>
      </w:r>
      <w:r w:rsidR="00D75C05">
        <w:rPr>
          <w:rFonts w:asciiTheme="minorHAnsi" w:hAnsiTheme="minorHAnsi" w:cs="Arial"/>
          <w:bCs/>
          <w:lang w:val="en-GB"/>
        </w:rPr>
        <w:t>and other on Economic Growth and Sustainable Environment</w:t>
      </w:r>
      <w:r w:rsidR="0085101E">
        <w:rPr>
          <w:rFonts w:asciiTheme="minorHAnsi" w:hAnsiTheme="minorHAnsi" w:cs="Arial"/>
          <w:bCs/>
          <w:lang w:val="en-GB"/>
        </w:rPr>
        <w:t xml:space="preserve"> (CESA)</w:t>
      </w:r>
      <w:r>
        <w:rPr>
          <w:rFonts w:asciiTheme="minorHAnsi" w:hAnsiTheme="minorHAnsi" w:cs="Arial"/>
          <w:bCs/>
          <w:lang w:val="en-GB"/>
        </w:rPr>
        <w:t xml:space="preserve"> cluster</w:t>
      </w:r>
      <w:r w:rsidR="00091F0B">
        <w:rPr>
          <w:rFonts w:asciiTheme="minorHAnsi" w:hAnsiTheme="minorHAnsi" w:cs="Arial"/>
          <w:bCs/>
          <w:lang w:val="en-GB"/>
        </w:rPr>
        <w:t xml:space="preserve">, with a cross cutting substantive support provided by the Strategy Policy Unit (SPU).  </w:t>
      </w:r>
    </w:p>
    <w:p w14:paraId="771EDD4E" w14:textId="77777777" w:rsidR="00091F0B" w:rsidRDefault="00091F0B" w:rsidP="00091F0B">
      <w:pPr>
        <w:spacing w:after="120"/>
        <w:jc w:val="both"/>
      </w:pPr>
      <w:r>
        <w:rPr>
          <w:rFonts w:asciiTheme="minorHAnsi" w:hAnsiTheme="minorHAnsi" w:cs="Arial"/>
          <w:bCs/>
          <w:lang w:val="en-GB"/>
        </w:rPr>
        <w:t xml:space="preserve">The </w:t>
      </w:r>
      <w:r w:rsidRPr="00091F0B">
        <w:rPr>
          <w:rFonts w:asciiTheme="minorHAnsi" w:hAnsiTheme="minorHAnsi" w:cs="Arial"/>
          <w:bCs/>
          <w:lang w:val="en-GB"/>
        </w:rPr>
        <w:t xml:space="preserve">GOVREC </w:t>
      </w:r>
      <w:r>
        <w:rPr>
          <w:rFonts w:asciiTheme="minorHAnsi" w:hAnsiTheme="minorHAnsi" w:cs="Arial"/>
          <w:bCs/>
          <w:lang w:val="en-GB"/>
        </w:rPr>
        <w:t xml:space="preserve">cluster </w:t>
      </w:r>
      <w:r w:rsidRPr="00091F0B">
        <w:rPr>
          <w:rFonts w:asciiTheme="minorHAnsi" w:hAnsiTheme="minorHAnsi" w:cs="Arial"/>
          <w:bCs/>
          <w:lang w:val="en-GB"/>
        </w:rPr>
        <w:t>develops and implements projects related to health, social cohesion, human rights and justice with objective to strengthen good governance by building equitable and inclusive institutions with a development perspective. It works to ensure a healthy life and promote the well-being of all, to achieve gender equality by empowering women and girls, to promote a peaceful society, to strengthen the defence of human rights and access to justice for all, and to build effective, equitable and inclusive institutions</w:t>
      </w:r>
      <w:r>
        <w:rPr>
          <w:rFonts w:asciiTheme="minorHAnsi" w:hAnsiTheme="minorHAnsi" w:cs="Arial"/>
          <w:bCs/>
          <w:lang w:val="en-GB"/>
        </w:rPr>
        <w:t>.</w:t>
      </w:r>
      <w:r w:rsidRPr="00091F0B">
        <w:t xml:space="preserve"> </w:t>
      </w:r>
    </w:p>
    <w:p w14:paraId="39875DA4" w14:textId="79F9CE24" w:rsidR="00091F0B" w:rsidRDefault="00091F0B" w:rsidP="00091F0B">
      <w:pPr>
        <w:spacing w:after="120"/>
        <w:jc w:val="both"/>
      </w:pPr>
      <w:r w:rsidRPr="00091F0B">
        <w:rPr>
          <w:rFonts w:asciiTheme="minorHAnsi" w:hAnsiTheme="minorHAnsi" w:cs="Arial"/>
          <w:bCs/>
          <w:lang w:val="en-GB"/>
        </w:rPr>
        <w:t>The CESA Cluster develops and implements projects that support inclusive economic growth and environmental sustainability. Its goal is to provide better and fairer living conditions to the present population and preserve the planet for future generations, by promoting decent jobs, while simultaneously strengthening people’s resilience to climate change, natural disasters, and humanitarian emergencies.   Special attention is given in making sure that no one is left behind.  Each cluster works with a wide range of partners: central, regional and local authorities, sister UN agencies, regional organizations, civil society organizations and the general public.</w:t>
      </w:r>
      <w:r>
        <w:rPr>
          <w:rFonts w:asciiTheme="minorHAnsi" w:hAnsiTheme="minorHAnsi" w:cs="Arial"/>
          <w:bCs/>
          <w:lang w:val="en-GB"/>
        </w:rPr>
        <w:t xml:space="preserve">  </w:t>
      </w:r>
    </w:p>
    <w:p w14:paraId="0067BFFE" w14:textId="77777777" w:rsidR="00091F0B" w:rsidRDefault="00091F0B" w:rsidP="00091F0B">
      <w:pPr>
        <w:spacing w:after="120"/>
        <w:jc w:val="both"/>
      </w:pPr>
    </w:p>
    <w:p w14:paraId="6B86CBE5" w14:textId="79C70F38" w:rsidR="00D20CAA" w:rsidRPr="00A26B9E" w:rsidRDefault="00091F0B" w:rsidP="00A26B9E">
      <w:pPr>
        <w:jc w:val="both"/>
        <w:rPr>
          <w:rFonts w:asciiTheme="minorHAnsi" w:hAnsiTheme="minorHAnsi" w:cs="Arial"/>
          <w:bCs/>
          <w:lang w:val="en-GB"/>
        </w:rPr>
      </w:pPr>
      <w:r>
        <w:rPr>
          <w:rFonts w:asciiTheme="minorHAnsi" w:hAnsiTheme="minorHAnsi" w:cs="Arial"/>
          <w:bCs/>
          <w:lang w:val="en-GB"/>
        </w:rPr>
        <w:lastRenderedPageBreak/>
        <w:t>Finally, t</w:t>
      </w:r>
      <w:r w:rsidR="00A26B9E" w:rsidRPr="00A26B9E">
        <w:rPr>
          <w:rFonts w:asciiTheme="minorHAnsi" w:hAnsiTheme="minorHAnsi" w:cs="Arial"/>
          <w:bCs/>
          <w:lang w:val="en-GB"/>
        </w:rPr>
        <w:t>he Strategic Policy Unit has the objective to strengthen the visibility of UNDP’s contributions to the national policy dialogue and enhance the policy impact of UNDP programs and projects</w:t>
      </w:r>
      <w:r w:rsidR="00005EE8">
        <w:rPr>
          <w:rFonts w:asciiTheme="minorHAnsi" w:hAnsiTheme="minorHAnsi" w:cs="Arial"/>
          <w:bCs/>
          <w:lang w:val="en-GB"/>
        </w:rPr>
        <w:t>, particularly by supporting UNDP key integrator role on the SDG, both with the government, the UN family and other development partners</w:t>
      </w:r>
      <w:r w:rsidR="00A26B9E" w:rsidRPr="00A26B9E">
        <w:rPr>
          <w:rFonts w:asciiTheme="minorHAnsi" w:hAnsiTheme="minorHAnsi" w:cs="Arial"/>
          <w:bCs/>
          <w:lang w:val="en-GB"/>
        </w:rPr>
        <w:t xml:space="preserve">. These is </w:t>
      </w:r>
      <w:r w:rsidR="00907DB0">
        <w:rPr>
          <w:rFonts w:asciiTheme="minorHAnsi" w:hAnsiTheme="minorHAnsi" w:cs="Arial"/>
          <w:bCs/>
          <w:lang w:val="en-GB"/>
        </w:rPr>
        <w:t xml:space="preserve">done through data analysis and policy-oriented research, </w:t>
      </w:r>
      <w:r w:rsidR="00005EE8">
        <w:rPr>
          <w:rFonts w:asciiTheme="minorHAnsi" w:hAnsiTheme="minorHAnsi" w:cs="Arial"/>
          <w:bCs/>
          <w:lang w:val="en-GB"/>
        </w:rPr>
        <w:t xml:space="preserve">conceptualization and </w:t>
      </w:r>
      <w:r w:rsidR="00A26B9E" w:rsidRPr="00A26B9E">
        <w:rPr>
          <w:rFonts w:asciiTheme="minorHAnsi" w:hAnsiTheme="minorHAnsi" w:cs="Arial"/>
          <w:bCs/>
          <w:lang w:val="en-GB"/>
        </w:rPr>
        <w:t xml:space="preserve">design of </w:t>
      </w:r>
      <w:r w:rsidR="00907DB0">
        <w:rPr>
          <w:rFonts w:asciiTheme="minorHAnsi" w:hAnsiTheme="minorHAnsi" w:cs="Arial"/>
          <w:bCs/>
          <w:lang w:val="en-GB"/>
        </w:rPr>
        <w:t xml:space="preserve">innovative </w:t>
      </w:r>
      <w:r w:rsidR="00A26B9E" w:rsidRPr="00A26B9E">
        <w:rPr>
          <w:rFonts w:asciiTheme="minorHAnsi" w:hAnsiTheme="minorHAnsi" w:cs="Arial"/>
          <w:bCs/>
          <w:lang w:val="en-GB"/>
        </w:rPr>
        <w:t>programs</w:t>
      </w:r>
      <w:r w:rsidR="00907DB0">
        <w:rPr>
          <w:rFonts w:asciiTheme="minorHAnsi" w:hAnsiTheme="minorHAnsi" w:cs="Arial"/>
          <w:bCs/>
          <w:lang w:val="en-GB"/>
        </w:rPr>
        <w:t xml:space="preserve"> and policies</w:t>
      </w:r>
      <w:r w:rsidR="00A26B9E" w:rsidRPr="00A26B9E">
        <w:rPr>
          <w:rFonts w:asciiTheme="minorHAnsi" w:hAnsiTheme="minorHAnsi" w:cs="Arial"/>
          <w:bCs/>
          <w:lang w:val="en-GB"/>
        </w:rPr>
        <w:t xml:space="preserve">, creation of strategic partnerships </w:t>
      </w:r>
      <w:r w:rsidR="00005EE8">
        <w:rPr>
          <w:rFonts w:asciiTheme="minorHAnsi" w:hAnsiTheme="minorHAnsi" w:cs="Arial"/>
          <w:bCs/>
          <w:lang w:val="en-GB"/>
        </w:rPr>
        <w:t xml:space="preserve">locally and internationally </w:t>
      </w:r>
      <w:r w:rsidR="00A26B9E" w:rsidRPr="00A26B9E">
        <w:rPr>
          <w:rFonts w:asciiTheme="minorHAnsi" w:hAnsiTheme="minorHAnsi" w:cs="Arial"/>
          <w:bCs/>
          <w:lang w:val="en-GB"/>
        </w:rPr>
        <w:t xml:space="preserve">and </w:t>
      </w:r>
      <w:r w:rsidR="00907DB0">
        <w:rPr>
          <w:rFonts w:asciiTheme="minorHAnsi" w:hAnsiTheme="minorHAnsi" w:cs="Arial"/>
          <w:bCs/>
          <w:lang w:val="en-GB"/>
        </w:rPr>
        <w:t xml:space="preserve">the identification and creation of </w:t>
      </w:r>
      <w:r w:rsidR="00005EE8">
        <w:rPr>
          <w:rFonts w:asciiTheme="minorHAnsi" w:hAnsiTheme="minorHAnsi" w:cs="Arial"/>
          <w:bCs/>
          <w:lang w:val="en-GB"/>
        </w:rPr>
        <w:t xml:space="preserve">opportunities for </w:t>
      </w:r>
      <w:r w:rsidR="00A26B9E" w:rsidRPr="00A26B9E">
        <w:rPr>
          <w:rFonts w:asciiTheme="minorHAnsi" w:hAnsiTheme="minorHAnsi" w:cs="Arial"/>
          <w:bCs/>
          <w:lang w:val="en-GB"/>
        </w:rPr>
        <w:t xml:space="preserve">resource mobilization, </w:t>
      </w:r>
      <w:r w:rsidR="00907DB0">
        <w:rPr>
          <w:rFonts w:asciiTheme="minorHAnsi" w:hAnsiTheme="minorHAnsi" w:cs="Arial"/>
          <w:bCs/>
          <w:lang w:val="en-GB"/>
        </w:rPr>
        <w:t xml:space="preserve">all projected towards accelerating </w:t>
      </w:r>
      <w:r w:rsidR="00A26B9E" w:rsidRPr="00A26B9E">
        <w:rPr>
          <w:rFonts w:asciiTheme="minorHAnsi" w:hAnsiTheme="minorHAnsi" w:cs="Arial"/>
          <w:bCs/>
          <w:lang w:val="en-GB"/>
        </w:rPr>
        <w:t>the achievement of the Sustainable Development Goals.</w:t>
      </w: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48F2D1DB" w:rsidR="00A601F8" w:rsidRPr="00A13D39" w:rsidRDefault="00907DB0" w:rsidP="00BA493E">
      <w:pPr>
        <w:jc w:val="both"/>
        <w:rPr>
          <w:rFonts w:asciiTheme="minorHAnsi" w:hAnsiTheme="minorHAnsi" w:cs="Arial"/>
          <w:lang w:val="en-GB"/>
        </w:rPr>
      </w:pPr>
      <w:r>
        <w:rPr>
          <w:rFonts w:asciiTheme="minorHAnsi" w:hAnsiTheme="minorHAnsi" w:cs="Arial"/>
          <w:lang w:val="en-GB"/>
        </w:rPr>
        <w:t>Under the overall responsibility of the UNDP senior Economist, t</w:t>
      </w:r>
      <w:r w:rsidR="00160D95" w:rsidRPr="00A13D39">
        <w:rPr>
          <w:rFonts w:asciiTheme="minorHAnsi" w:hAnsiTheme="minorHAnsi" w:cs="Arial"/>
          <w:lang w:val="en-GB"/>
        </w:rPr>
        <w: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w:t>
      </w:r>
      <w:r w:rsidR="00091F0B">
        <w:rPr>
          <w:rFonts w:asciiTheme="minorHAnsi" w:hAnsiTheme="minorHAnsi" w:cs="Arial"/>
          <w:lang w:val="en-GB"/>
        </w:rPr>
        <w:t>be embedded into SPU</w:t>
      </w:r>
      <w:r w:rsidR="00E83B4A">
        <w:rPr>
          <w:rFonts w:asciiTheme="minorHAnsi" w:hAnsiTheme="minorHAnsi" w:cs="Arial"/>
          <w:lang w:val="en-GB"/>
        </w:rPr>
        <w:t xml:space="preserve"> to</w:t>
      </w:r>
      <w:r w:rsidR="00091F0B">
        <w:rPr>
          <w:rFonts w:asciiTheme="minorHAnsi" w:hAnsiTheme="minorHAnsi" w:cs="Arial"/>
          <w:lang w:val="en-GB"/>
        </w:rPr>
        <w:t xml:space="preserve"> </w:t>
      </w:r>
      <w:r w:rsidR="00D00508" w:rsidRPr="00A13D39">
        <w:rPr>
          <w:rFonts w:asciiTheme="minorHAnsi" w:hAnsiTheme="minorHAnsi" w:cs="Arial"/>
          <w:lang w:val="en-GB"/>
        </w:rPr>
        <w:t xml:space="preserve">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495"/>
        <w:gridCol w:w="1080"/>
      </w:tblGrid>
      <w:tr w:rsidR="00A601F8" w:rsidRPr="00A13D39" w14:paraId="687853B7" w14:textId="77777777" w:rsidTr="00DB35A2">
        <w:trPr>
          <w:tblHeader/>
        </w:trPr>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495"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80"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DD10C7">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495" w:type="dxa"/>
          </w:tcPr>
          <w:p w14:paraId="42B262C4" w14:textId="579DF4A4" w:rsidR="007F00C2" w:rsidRPr="00DD10C7" w:rsidRDefault="005976FE" w:rsidP="007F00C2">
            <w:pPr>
              <w:rPr>
                <w:rFonts w:asciiTheme="minorHAnsi" w:hAnsiTheme="minorHAnsi"/>
                <w:b/>
                <w:lang w:val="en-GB"/>
              </w:rPr>
            </w:pPr>
            <w:r w:rsidRPr="00DD10C7">
              <w:rPr>
                <w:rFonts w:asciiTheme="minorHAnsi" w:hAnsiTheme="minorHAnsi"/>
                <w:b/>
                <w:lang w:val="en-GB"/>
              </w:rPr>
              <w:t xml:space="preserve">Contribute to strategic research and dialogue of selected issues relevant </w:t>
            </w:r>
            <w:r w:rsidR="00DB35A2">
              <w:rPr>
                <w:rFonts w:asciiTheme="minorHAnsi" w:hAnsiTheme="minorHAnsi"/>
                <w:b/>
                <w:lang w:val="en-GB"/>
              </w:rPr>
              <w:t xml:space="preserve">to </w:t>
            </w:r>
            <w:r w:rsidRPr="00DD10C7">
              <w:rPr>
                <w:rFonts w:asciiTheme="minorHAnsi" w:hAnsiTheme="minorHAnsi"/>
                <w:b/>
                <w:lang w:val="en-GB"/>
              </w:rPr>
              <w:t xml:space="preserve">Sao Tome e Principe like </w:t>
            </w:r>
            <w:r w:rsidR="00975947">
              <w:rPr>
                <w:rFonts w:asciiTheme="minorHAnsi" w:hAnsiTheme="minorHAnsi"/>
                <w:b/>
                <w:lang w:val="en-GB"/>
              </w:rPr>
              <w:t xml:space="preserve">Economic Transformation and Diversification, </w:t>
            </w:r>
            <w:r w:rsidRPr="00DD10C7">
              <w:rPr>
                <w:rFonts w:asciiTheme="minorHAnsi" w:hAnsiTheme="minorHAnsi"/>
                <w:b/>
                <w:lang w:val="en-GB"/>
              </w:rPr>
              <w:t>Blue Economy, Regional integration, Oil governance, Inequality, Innovative finance and other</w:t>
            </w:r>
            <w:r w:rsidR="001C281A" w:rsidRPr="00DD10C7">
              <w:rPr>
                <w:rFonts w:asciiTheme="minorHAnsi" w:hAnsiTheme="minorHAnsi"/>
                <w:b/>
                <w:lang w:val="en-GB"/>
              </w:rPr>
              <w:t xml:space="preserve"> issues</w:t>
            </w:r>
            <w:r w:rsidR="00DD10C7" w:rsidRPr="00DD10C7">
              <w:rPr>
                <w:rFonts w:asciiTheme="minorHAnsi" w:hAnsiTheme="minorHAnsi"/>
                <w:b/>
                <w:lang w:val="en-GB"/>
              </w:rPr>
              <w:t>:</w:t>
            </w:r>
          </w:p>
          <w:p w14:paraId="65D6A20D" w14:textId="02444AB2" w:rsidR="00DD10C7" w:rsidRPr="00DD10C7" w:rsidRDefault="00DD10C7" w:rsidP="007F00C2">
            <w:pPr>
              <w:rPr>
                <w:rFonts w:asciiTheme="minorHAnsi" w:hAnsiTheme="minorHAnsi"/>
                <w:bCs/>
                <w:u w:val="single"/>
                <w:lang w:val="en-GB"/>
              </w:rPr>
            </w:pPr>
            <w:r w:rsidRPr="00DD10C7">
              <w:rPr>
                <w:rFonts w:asciiTheme="minorHAnsi" w:hAnsiTheme="minorHAnsi"/>
                <w:bCs/>
                <w:u w:val="single"/>
                <w:lang w:val="en-GB"/>
              </w:rPr>
              <w:t xml:space="preserve">Specific tasks required: </w:t>
            </w:r>
          </w:p>
          <w:p w14:paraId="559C3AB4" w14:textId="5B2ED854" w:rsidR="005976FE" w:rsidRDefault="005976FE" w:rsidP="007F00C2">
            <w:pPr>
              <w:pStyle w:val="ListParagraph"/>
              <w:numPr>
                <w:ilvl w:val="0"/>
                <w:numId w:val="24"/>
              </w:numPr>
              <w:rPr>
                <w:rFonts w:asciiTheme="minorHAnsi" w:hAnsiTheme="minorHAnsi"/>
                <w:lang w:val="en-GB"/>
              </w:rPr>
            </w:pPr>
            <w:r w:rsidRPr="005976FE">
              <w:rPr>
                <w:rFonts w:asciiTheme="minorHAnsi" w:hAnsiTheme="minorHAnsi"/>
                <w:lang w:val="en-GB"/>
              </w:rPr>
              <w:t xml:space="preserve">Collection </w:t>
            </w:r>
            <w:r>
              <w:rPr>
                <w:rFonts w:asciiTheme="minorHAnsi" w:hAnsiTheme="minorHAnsi"/>
                <w:lang w:val="en-GB"/>
              </w:rPr>
              <w:t xml:space="preserve">and analysis </w:t>
            </w:r>
            <w:r w:rsidRPr="005976FE">
              <w:rPr>
                <w:rFonts w:asciiTheme="minorHAnsi" w:hAnsiTheme="minorHAnsi"/>
                <w:lang w:val="en-GB"/>
              </w:rPr>
              <w:t xml:space="preserve">of qualitative </w:t>
            </w:r>
            <w:r>
              <w:rPr>
                <w:rFonts w:asciiTheme="minorHAnsi" w:hAnsiTheme="minorHAnsi"/>
                <w:lang w:val="en-GB"/>
              </w:rPr>
              <w:t xml:space="preserve">and quantitative </w:t>
            </w:r>
            <w:r w:rsidRPr="005976FE">
              <w:rPr>
                <w:rFonts w:asciiTheme="minorHAnsi" w:hAnsiTheme="minorHAnsi"/>
                <w:lang w:val="en-GB"/>
              </w:rPr>
              <w:t>data</w:t>
            </w:r>
            <w:r w:rsidR="00DB35A2">
              <w:rPr>
                <w:rFonts w:asciiTheme="minorHAnsi" w:hAnsiTheme="minorHAnsi"/>
                <w:lang w:val="en-GB"/>
              </w:rPr>
              <w:t>;</w:t>
            </w:r>
          </w:p>
          <w:p w14:paraId="242B0502" w14:textId="2F2DFA7D" w:rsidR="007F00C2" w:rsidRPr="007F00C2" w:rsidRDefault="005976FE" w:rsidP="007F00C2">
            <w:pPr>
              <w:pStyle w:val="ListParagraph"/>
              <w:numPr>
                <w:ilvl w:val="0"/>
                <w:numId w:val="24"/>
              </w:numPr>
              <w:rPr>
                <w:rFonts w:asciiTheme="minorHAnsi" w:hAnsiTheme="minorHAnsi"/>
                <w:lang w:val="en-GB"/>
              </w:rPr>
            </w:pPr>
            <w:r>
              <w:rPr>
                <w:rFonts w:asciiTheme="minorHAnsi" w:hAnsiTheme="minorHAnsi"/>
                <w:lang w:val="en-GB"/>
              </w:rPr>
              <w:t xml:space="preserve">Review of </w:t>
            </w:r>
            <w:r w:rsidRPr="005976FE">
              <w:rPr>
                <w:rFonts w:asciiTheme="minorHAnsi" w:hAnsiTheme="minorHAnsi"/>
                <w:lang w:val="en-GB"/>
              </w:rPr>
              <w:t>relevant studies</w:t>
            </w:r>
            <w:r>
              <w:rPr>
                <w:rFonts w:asciiTheme="minorHAnsi" w:hAnsiTheme="minorHAnsi"/>
                <w:lang w:val="en-GB"/>
              </w:rPr>
              <w:t xml:space="preserve"> and other </w:t>
            </w:r>
            <w:r w:rsidRPr="005976FE">
              <w:rPr>
                <w:rFonts w:asciiTheme="minorHAnsi" w:hAnsiTheme="minorHAnsi"/>
                <w:lang w:val="en-GB"/>
              </w:rPr>
              <w:t>information useful</w:t>
            </w:r>
            <w:r>
              <w:rPr>
                <w:rFonts w:asciiTheme="minorHAnsi" w:hAnsiTheme="minorHAnsi"/>
                <w:lang w:val="en-GB"/>
              </w:rPr>
              <w:t xml:space="preserve"> for the research work</w:t>
            </w:r>
            <w:r w:rsidR="00DB35A2">
              <w:rPr>
                <w:rFonts w:asciiTheme="minorHAnsi" w:hAnsiTheme="minorHAnsi"/>
                <w:lang w:val="en-GB"/>
              </w:rPr>
              <w:t>;</w:t>
            </w:r>
          </w:p>
          <w:p w14:paraId="7A245F77" w14:textId="11EF5D70" w:rsidR="007F00C2" w:rsidRPr="007F00C2" w:rsidRDefault="001C281A" w:rsidP="007F00C2">
            <w:pPr>
              <w:pStyle w:val="ListParagraph"/>
              <w:numPr>
                <w:ilvl w:val="0"/>
                <w:numId w:val="24"/>
              </w:numPr>
              <w:rPr>
                <w:rFonts w:asciiTheme="minorHAnsi" w:hAnsiTheme="minorHAnsi"/>
                <w:lang w:val="en-GB"/>
              </w:rPr>
            </w:pPr>
            <w:r w:rsidRPr="001C281A">
              <w:rPr>
                <w:rFonts w:asciiTheme="minorHAnsi" w:hAnsiTheme="minorHAnsi"/>
                <w:lang w:val="en-GB"/>
              </w:rPr>
              <w:t>Contribut</w:t>
            </w:r>
            <w:r>
              <w:rPr>
                <w:rFonts w:asciiTheme="minorHAnsi" w:hAnsiTheme="minorHAnsi"/>
                <w:lang w:val="en-GB"/>
              </w:rPr>
              <w:t xml:space="preserve">e </w:t>
            </w:r>
            <w:r w:rsidRPr="001C281A">
              <w:rPr>
                <w:rFonts w:asciiTheme="minorHAnsi" w:hAnsiTheme="minorHAnsi"/>
                <w:lang w:val="en-GB"/>
              </w:rPr>
              <w:t>to drafting specific sections</w:t>
            </w:r>
            <w:r>
              <w:rPr>
                <w:rFonts w:asciiTheme="minorHAnsi" w:hAnsiTheme="minorHAnsi"/>
                <w:lang w:val="en-GB"/>
              </w:rPr>
              <w:t xml:space="preserve"> of the studies/briefs/notes</w:t>
            </w:r>
            <w:r w:rsidR="00DB35A2">
              <w:rPr>
                <w:rFonts w:asciiTheme="minorHAnsi" w:hAnsiTheme="minorHAnsi"/>
                <w:lang w:val="en-GB"/>
              </w:rPr>
              <w:t>;</w:t>
            </w:r>
          </w:p>
          <w:p w14:paraId="56C02510" w14:textId="26E044DE" w:rsidR="00F64BAA" w:rsidRPr="00F20631" w:rsidRDefault="001C281A" w:rsidP="00F20631">
            <w:pPr>
              <w:pStyle w:val="ListParagraph"/>
              <w:numPr>
                <w:ilvl w:val="0"/>
                <w:numId w:val="24"/>
              </w:numPr>
              <w:rPr>
                <w:rFonts w:asciiTheme="minorHAnsi" w:hAnsiTheme="minorHAnsi"/>
                <w:lang w:val="en-GB"/>
              </w:rPr>
            </w:pPr>
            <w:r>
              <w:rPr>
                <w:rFonts w:asciiTheme="minorHAnsi" w:hAnsiTheme="minorHAnsi"/>
                <w:lang w:val="en-GB"/>
              </w:rPr>
              <w:t xml:space="preserve">Substantively engage with the supervisor and </w:t>
            </w:r>
            <w:r w:rsidR="00A638F3">
              <w:rPr>
                <w:rFonts w:asciiTheme="minorHAnsi" w:hAnsiTheme="minorHAnsi"/>
                <w:lang w:val="en-GB"/>
              </w:rPr>
              <w:t>colleagues on</w:t>
            </w:r>
            <w:r>
              <w:rPr>
                <w:rFonts w:asciiTheme="minorHAnsi" w:hAnsiTheme="minorHAnsi"/>
                <w:lang w:val="en-GB"/>
              </w:rPr>
              <w:t xml:space="preserve"> key development issues of STP</w:t>
            </w:r>
            <w:r w:rsidR="00DB35A2">
              <w:rPr>
                <w:rFonts w:asciiTheme="minorHAnsi" w:hAnsiTheme="minorHAnsi"/>
                <w:lang w:val="en-GB"/>
              </w:rPr>
              <w:t>;</w:t>
            </w:r>
          </w:p>
        </w:tc>
        <w:tc>
          <w:tcPr>
            <w:tcW w:w="1080" w:type="dxa"/>
          </w:tcPr>
          <w:p w14:paraId="245AC64F" w14:textId="649B4A91" w:rsidR="00F64BAA" w:rsidRPr="001B6350" w:rsidRDefault="001C281A" w:rsidP="00B65404">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F64BAA" w:rsidRPr="00A13D39" w14:paraId="1F30E8BA" w14:textId="77777777" w:rsidTr="00DD10C7">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495" w:type="dxa"/>
          </w:tcPr>
          <w:p w14:paraId="7FAB14BE" w14:textId="662A7E37" w:rsidR="007F00C2" w:rsidRDefault="001C281A" w:rsidP="007F00C2">
            <w:pPr>
              <w:rPr>
                <w:rFonts w:asciiTheme="minorHAnsi" w:hAnsiTheme="minorHAnsi"/>
                <w:b/>
                <w:bCs/>
                <w:lang w:val="en-GB"/>
              </w:rPr>
            </w:pPr>
            <w:r>
              <w:rPr>
                <w:rFonts w:asciiTheme="minorHAnsi" w:hAnsiTheme="minorHAnsi"/>
                <w:b/>
                <w:bCs/>
                <w:lang w:val="en-GB"/>
              </w:rPr>
              <w:t>Contribute to UNDP integrator role in advancing the SDG agenda at national level, especially in the context of post-</w:t>
            </w:r>
            <w:r w:rsidR="00A638F3">
              <w:rPr>
                <w:rFonts w:asciiTheme="minorHAnsi" w:hAnsiTheme="minorHAnsi"/>
                <w:b/>
                <w:bCs/>
                <w:lang w:val="en-GB"/>
              </w:rPr>
              <w:t>C</w:t>
            </w:r>
            <w:r>
              <w:rPr>
                <w:rFonts w:asciiTheme="minorHAnsi" w:hAnsiTheme="minorHAnsi"/>
                <w:b/>
                <w:bCs/>
                <w:lang w:val="en-GB"/>
              </w:rPr>
              <w:t>ovid</w:t>
            </w:r>
            <w:r w:rsidR="00A638F3">
              <w:rPr>
                <w:rFonts w:asciiTheme="minorHAnsi" w:hAnsiTheme="minorHAnsi"/>
                <w:b/>
                <w:bCs/>
                <w:lang w:val="en-GB"/>
              </w:rPr>
              <w:t>19</w:t>
            </w:r>
            <w:r>
              <w:rPr>
                <w:rFonts w:asciiTheme="minorHAnsi" w:hAnsiTheme="minorHAnsi"/>
                <w:b/>
                <w:bCs/>
                <w:lang w:val="en-GB"/>
              </w:rPr>
              <w:t xml:space="preserve"> recovery </w:t>
            </w:r>
            <w:r w:rsidR="00DD10C7">
              <w:rPr>
                <w:rFonts w:asciiTheme="minorHAnsi" w:hAnsiTheme="minorHAnsi"/>
                <w:b/>
                <w:bCs/>
                <w:lang w:val="en-GB"/>
              </w:rPr>
              <w:t xml:space="preserve">phase </w:t>
            </w:r>
            <w:r>
              <w:rPr>
                <w:rFonts w:asciiTheme="minorHAnsi" w:hAnsiTheme="minorHAnsi"/>
                <w:b/>
                <w:bCs/>
                <w:lang w:val="en-GB"/>
              </w:rPr>
              <w:t>and the LDCs graduation process</w:t>
            </w:r>
            <w:r w:rsidR="00DD10C7">
              <w:rPr>
                <w:rFonts w:asciiTheme="minorHAnsi" w:hAnsiTheme="minorHAnsi"/>
                <w:b/>
                <w:bCs/>
                <w:lang w:val="en-GB"/>
              </w:rPr>
              <w:t>:</w:t>
            </w:r>
          </w:p>
          <w:p w14:paraId="2CD32D4C" w14:textId="77777777" w:rsidR="00DD10C7" w:rsidRPr="00DD10C7" w:rsidRDefault="00DD10C7" w:rsidP="00DD10C7">
            <w:pPr>
              <w:rPr>
                <w:rFonts w:asciiTheme="minorHAnsi" w:hAnsiTheme="minorHAnsi"/>
                <w:bCs/>
                <w:u w:val="single"/>
                <w:lang w:val="en-GB"/>
              </w:rPr>
            </w:pPr>
            <w:r w:rsidRPr="00DD10C7">
              <w:rPr>
                <w:rFonts w:asciiTheme="minorHAnsi" w:hAnsiTheme="minorHAnsi"/>
                <w:bCs/>
                <w:u w:val="single"/>
                <w:lang w:val="en-GB"/>
              </w:rPr>
              <w:t xml:space="preserve">Specific tasks required: </w:t>
            </w:r>
          </w:p>
          <w:p w14:paraId="69703C51" w14:textId="2A303632" w:rsidR="007F00C2" w:rsidRPr="007F00C2" w:rsidRDefault="00A638F3" w:rsidP="007F00C2">
            <w:pPr>
              <w:pStyle w:val="ListParagraph"/>
              <w:numPr>
                <w:ilvl w:val="0"/>
                <w:numId w:val="19"/>
              </w:numPr>
              <w:rPr>
                <w:rFonts w:asciiTheme="minorHAnsi" w:hAnsiTheme="minorHAnsi"/>
                <w:lang w:val="en-GB"/>
              </w:rPr>
            </w:pPr>
            <w:r>
              <w:rPr>
                <w:rFonts w:asciiTheme="minorHAnsi" w:hAnsiTheme="minorHAnsi"/>
                <w:lang w:val="en-GB"/>
              </w:rPr>
              <w:t>Provide specific inputs/data and some data analysis in the preparation of the Voluntary National Report (VNR) on the SDG</w:t>
            </w:r>
            <w:r w:rsidR="005A0216">
              <w:rPr>
                <w:rFonts w:asciiTheme="minorHAnsi" w:hAnsiTheme="minorHAnsi"/>
                <w:lang w:val="en-GB"/>
              </w:rPr>
              <w:t>;</w:t>
            </w:r>
          </w:p>
          <w:p w14:paraId="11C6DACD" w14:textId="169BF14A" w:rsidR="007F00C2" w:rsidRPr="007F00C2" w:rsidRDefault="00A638F3" w:rsidP="007F00C2">
            <w:pPr>
              <w:pStyle w:val="ListParagraph"/>
              <w:numPr>
                <w:ilvl w:val="0"/>
                <w:numId w:val="19"/>
              </w:numPr>
              <w:rPr>
                <w:rFonts w:asciiTheme="minorHAnsi" w:hAnsiTheme="minorHAnsi"/>
                <w:lang w:val="en-GB"/>
              </w:rPr>
            </w:pPr>
            <w:r w:rsidRPr="00A638F3">
              <w:rPr>
                <w:rFonts w:asciiTheme="minorHAnsi" w:hAnsiTheme="minorHAnsi"/>
                <w:lang w:val="en-GB"/>
              </w:rPr>
              <w:t>Provide specific inputs/data and some data analysis</w:t>
            </w:r>
            <w:r>
              <w:rPr>
                <w:rFonts w:asciiTheme="minorHAnsi" w:hAnsiTheme="minorHAnsi"/>
                <w:lang w:val="en-GB"/>
              </w:rPr>
              <w:t xml:space="preserve"> in the preparation of the LDC Graduation transition strategy for STP</w:t>
            </w:r>
            <w:r w:rsidR="005A0216">
              <w:rPr>
                <w:rFonts w:asciiTheme="minorHAnsi" w:hAnsiTheme="minorHAnsi"/>
                <w:lang w:val="en-GB"/>
              </w:rPr>
              <w:t>;</w:t>
            </w:r>
            <w:r>
              <w:rPr>
                <w:rFonts w:asciiTheme="minorHAnsi" w:hAnsiTheme="minorHAnsi"/>
                <w:lang w:val="en-GB"/>
              </w:rPr>
              <w:t xml:space="preserve"> </w:t>
            </w:r>
          </w:p>
          <w:p w14:paraId="3107A99E" w14:textId="2AC4D9D9" w:rsidR="00F64BAA" w:rsidRPr="00F20631" w:rsidRDefault="00A638F3" w:rsidP="00F20631">
            <w:pPr>
              <w:pStyle w:val="ListParagraph"/>
              <w:numPr>
                <w:ilvl w:val="0"/>
                <w:numId w:val="19"/>
              </w:numPr>
              <w:rPr>
                <w:rFonts w:asciiTheme="minorHAnsi" w:hAnsiTheme="minorHAnsi"/>
                <w:lang w:val="en-GB"/>
              </w:rPr>
            </w:pPr>
            <w:r>
              <w:rPr>
                <w:rFonts w:asciiTheme="minorHAnsi" w:hAnsiTheme="minorHAnsi"/>
                <w:lang w:val="en-GB"/>
              </w:rPr>
              <w:t xml:space="preserve">Contribute </w:t>
            </w:r>
            <w:r w:rsidR="00DB35A2">
              <w:rPr>
                <w:rFonts w:asciiTheme="minorHAnsi" w:hAnsiTheme="minorHAnsi"/>
                <w:lang w:val="en-GB"/>
              </w:rPr>
              <w:t>to</w:t>
            </w:r>
            <w:r>
              <w:rPr>
                <w:rFonts w:asciiTheme="minorHAnsi" w:hAnsiTheme="minorHAnsi"/>
                <w:lang w:val="en-GB"/>
              </w:rPr>
              <w:t xml:space="preserve"> organising </w:t>
            </w:r>
            <w:r w:rsidR="00DB35A2">
              <w:rPr>
                <w:rFonts w:asciiTheme="minorHAnsi" w:hAnsiTheme="minorHAnsi"/>
                <w:lang w:val="en-GB"/>
              </w:rPr>
              <w:t>-</w:t>
            </w:r>
            <w:r>
              <w:rPr>
                <w:rFonts w:asciiTheme="minorHAnsi" w:hAnsiTheme="minorHAnsi"/>
                <w:lang w:val="en-GB"/>
              </w:rPr>
              <w:t>and actively engaging in</w:t>
            </w:r>
            <w:r w:rsidR="00DB35A2">
              <w:rPr>
                <w:rFonts w:asciiTheme="minorHAnsi" w:hAnsiTheme="minorHAnsi"/>
                <w:lang w:val="en-GB"/>
              </w:rPr>
              <w:t>-</w:t>
            </w:r>
            <w:r>
              <w:rPr>
                <w:rFonts w:asciiTheme="minorHAnsi" w:hAnsiTheme="minorHAnsi"/>
                <w:lang w:val="en-GB"/>
              </w:rPr>
              <w:t xml:space="preserve"> workshops, seminar and other dialogue events </w:t>
            </w:r>
            <w:r w:rsidR="00DB35A2">
              <w:rPr>
                <w:rFonts w:asciiTheme="minorHAnsi" w:hAnsiTheme="minorHAnsi"/>
                <w:lang w:val="en-GB"/>
              </w:rPr>
              <w:t>linked to two this main processes</w:t>
            </w:r>
            <w:r w:rsidR="005A0216">
              <w:rPr>
                <w:rFonts w:asciiTheme="minorHAnsi" w:hAnsiTheme="minorHAnsi"/>
                <w:lang w:val="en-GB"/>
              </w:rPr>
              <w:t>;</w:t>
            </w:r>
            <w:r w:rsidR="00DB35A2">
              <w:rPr>
                <w:rFonts w:asciiTheme="minorHAnsi" w:hAnsiTheme="minorHAnsi"/>
                <w:lang w:val="en-GB"/>
              </w:rPr>
              <w:t xml:space="preserve"> </w:t>
            </w:r>
            <w:r>
              <w:rPr>
                <w:rFonts w:asciiTheme="minorHAnsi" w:hAnsiTheme="minorHAnsi"/>
                <w:lang w:val="en-GB"/>
              </w:rPr>
              <w:t xml:space="preserve">  </w:t>
            </w:r>
          </w:p>
        </w:tc>
        <w:tc>
          <w:tcPr>
            <w:tcW w:w="1080" w:type="dxa"/>
          </w:tcPr>
          <w:p w14:paraId="0E02DEFB" w14:textId="60AC6B1C" w:rsidR="00F64BAA" w:rsidRPr="001B6350" w:rsidRDefault="00DB35A2" w:rsidP="00B65404">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45455E" w:rsidRPr="00D91EE0" w14:paraId="2E1817AF" w14:textId="77777777" w:rsidTr="00DD10C7">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495" w:type="dxa"/>
          </w:tcPr>
          <w:p w14:paraId="3FBDFBBA" w14:textId="645E1A1D" w:rsidR="00DD10C7" w:rsidRPr="00DD10C7" w:rsidRDefault="00DD10C7" w:rsidP="00DD10C7">
            <w:pPr>
              <w:rPr>
                <w:rFonts w:asciiTheme="minorHAnsi" w:hAnsiTheme="minorHAnsi"/>
                <w:b/>
                <w:bCs/>
                <w:lang w:val="en-GB"/>
              </w:rPr>
            </w:pPr>
            <w:r w:rsidRPr="00DD10C7">
              <w:rPr>
                <w:rFonts w:asciiTheme="minorHAnsi" w:hAnsiTheme="minorHAnsi"/>
                <w:b/>
                <w:bCs/>
                <w:lang w:val="en-GB"/>
              </w:rPr>
              <w:t xml:space="preserve">Contribute to enlarge and deepen partnerships and increase resources mobilisation </w:t>
            </w:r>
          </w:p>
          <w:p w14:paraId="60DE4D6A" w14:textId="66F08418" w:rsidR="00DD10C7" w:rsidRPr="00DB35A2" w:rsidRDefault="00DD10C7" w:rsidP="00DD10C7">
            <w:pPr>
              <w:rPr>
                <w:rFonts w:asciiTheme="minorHAnsi" w:hAnsiTheme="minorHAnsi"/>
                <w:u w:val="single"/>
                <w:lang w:val="en-GB"/>
              </w:rPr>
            </w:pPr>
            <w:r w:rsidRPr="00DB35A2">
              <w:rPr>
                <w:rFonts w:asciiTheme="minorHAnsi" w:hAnsiTheme="minorHAnsi"/>
                <w:u w:val="single"/>
                <w:lang w:val="en-GB"/>
              </w:rPr>
              <w:t>Specific tasks required:</w:t>
            </w:r>
          </w:p>
          <w:p w14:paraId="25F99180" w14:textId="5CE6115A" w:rsidR="0045455E" w:rsidRDefault="00DD10C7" w:rsidP="00DD10C7">
            <w:pPr>
              <w:pStyle w:val="ListParagraph"/>
              <w:numPr>
                <w:ilvl w:val="0"/>
                <w:numId w:val="25"/>
              </w:numPr>
              <w:rPr>
                <w:rFonts w:asciiTheme="minorHAnsi" w:hAnsiTheme="minorHAnsi"/>
                <w:lang w:val="en-GB"/>
              </w:rPr>
            </w:pPr>
            <w:r>
              <w:rPr>
                <w:rFonts w:asciiTheme="minorHAnsi" w:hAnsiTheme="minorHAnsi"/>
                <w:lang w:val="en-GB"/>
              </w:rPr>
              <w:t>Undertake partners and donors mapping and intelligence</w:t>
            </w:r>
            <w:r w:rsidR="00A638F3">
              <w:rPr>
                <w:rFonts w:asciiTheme="minorHAnsi" w:hAnsiTheme="minorHAnsi"/>
                <w:lang w:val="en-GB"/>
              </w:rPr>
              <w:t>, searching for relevant data and information</w:t>
            </w:r>
            <w:r w:rsidR="005A0216">
              <w:rPr>
                <w:rFonts w:asciiTheme="minorHAnsi" w:hAnsiTheme="minorHAnsi"/>
                <w:lang w:val="en-GB"/>
              </w:rPr>
              <w:t>;</w:t>
            </w:r>
            <w:r w:rsidR="00A638F3">
              <w:rPr>
                <w:rFonts w:asciiTheme="minorHAnsi" w:hAnsiTheme="minorHAnsi"/>
                <w:lang w:val="en-GB"/>
              </w:rPr>
              <w:t xml:space="preserve">  </w:t>
            </w:r>
          </w:p>
          <w:p w14:paraId="3DE29548" w14:textId="01349A64" w:rsidR="00DD10C7" w:rsidRDefault="00DD10C7" w:rsidP="00DD10C7">
            <w:pPr>
              <w:pStyle w:val="ListParagraph"/>
              <w:numPr>
                <w:ilvl w:val="0"/>
                <w:numId w:val="25"/>
              </w:numPr>
              <w:rPr>
                <w:rFonts w:asciiTheme="minorHAnsi" w:hAnsiTheme="minorHAnsi"/>
                <w:lang w:val="en-GB"/>
              </w:rPr>
            </w:pPr>
            <w:r>
              <w:rPr>
                <w:rFonts w:asciiTheme="minorHAnsi" w:hAnsiTheme="minorHAnsi"/>
                <w:lang w:val="en-GB"/>
              </w:rPr>
              <w:t>Contribute to prepare Concept Note</w:t>
            </w:r>
            <w:r w:rsidR="00A638F3">
              <w:rPr>
                <w:rFonts w:asciiTheme="minorHAnsi" w:hAnsiTheme="minorHAnsi"/>
                <w:lang w:val="en-GB"/>
              </w:rPr>
              <w:t>s</w:t>
            </w:r>
            <w:r>
              <w:rPr>
                <w:rFonts w:asciiTheme="minorHAnsi" w:hAnsiTheme="minorHAnsi"/>
                <w:lang w:val="en-GB"/>
              </w:rPr>
              <w:t xml:space="preserve"> and MoU for resources mobilisation and partnerships</w:t>
            </w:r>
            <w:r w:rsidR="005A0216">
              <w:rPr>
                <w:rFonts w:asciiTheme="minorHAnsi" w:hAnsiTheme="minorHAnsi"/>
                <w:lang w:val="en-GB"/>
              </w:rPr>
              <w:t>;</w:t>
            </w:r>
          </w:p>
          <w:p w14:paraId="1B7C5C5F" w14:textId="77777777" w:rsidR="00DD10C7" w:rsidRDefault="00DD10C7" w:rsidP="00DD10C7">
            <w:pPr>
              <w:pStyle w:val="ListParagraph"/>
              <w:numPr>
                <w:ilvl w:val="0"/>
                <w:numId w:val="25"/>
              </w:numPr>
              <w:rPr>
                <w:rFonts w:asciiTheme="minorHAnsi" w:hAnsiTheme="minorHAnsi"/>
                <w:lang w:val="en-GB"/>
              </w:rPr>
            </w:pPr>
            <w:r>
              <w:rPr>
                <w:rFonts w:asciiTheme="minorHAnsi" w:hAnsiTheme="minorHAnsi"/>
                <w:lang w:val="en-GB"/>
              </w:rPr>
              <w:t>Contribute to prepare and make presentation</w:t>
            </w:r>
            <w:r w:rsidR="00A638F3">
              <w:rPr>
                <w:rFonts w:asciiTheme="minorHAnsi" w:hAnsiTheme="minorHAnsi"/>
                <w:lang w:val="en-GB"/>
              </w:rPr>
              <w:t>s to present the products above, including through the use of visual art, infographics and other innovative formats</w:t>
            </w:r>
            <w:r w:rsidR="005A0216">
              <w:rPr>
                <w:rFonts w:asciiTheme="minorHAnsi" w:hAnsiTheme="minorHAnsi"/>
                <w:lang w:val="en-GB"/>
              </w:rPr>
              <w:t>;</w:t>
            </w:r>
            <w:r w:rsidR="00A638F3">
              <w:rPr>
                <w:rFonts w:asciiTheme="minorHAnsi" w:hAnsiTheme="minorHAnsi"/>
                <w:lang w:val="en-GB"/>
              </w:rPr>
              <w:t xml:space="preserve"> </w:t>
            </w:r>
          </w:p>
          <w:p w14:paraId="0F387E28" w14:textId="7067EC4D" w:rsidR="001B2A83" w:rsidRPr="00DD10C7" w:rsidRDefault="001B2A83" w:rsidP="00DD10C7">
            <w:pPr>
              <w:pStyle w:val="ListParagraph"/>
              <w:numPr>
                <w:ilvl w:val="0"/>
                <w:numId w:val="25"/>
              </w:numPr>
              <w:rPr>
                <w:rFonts w:asciiTheme="minorHAnsi" w:hAnsiTheme="minorHAnsi"/>
                <w:lang w:val="en-GB"/>
              </w:rPr>
            </w:pPr>
          </w:p>
        </w:tc>
        <w:tc>
          <w:tcPr>
            <w:tcW w:w="1080" w:type="dxa"/>
          </w:tcPr>
          <w:p w14:paraId="6328C4F0" w14:textId="01768BF8" w:rsidR="009502ED" w:rsidRPr="00D91EE0" w:rsidRDefault="00DB35A2" w:rsidP="00D91EE0">
            <w:pPr>
              <w:ind w:left="360"/>
              <w:rPr>
                <w:rFonts w:asciiTheme="minorHAnsi" w:hAnsiTheme="minorHAnsi"/>
                <w:b/>
                <w:bCs/>
                <w:lang w:val="en-GB"/>
              </w:rPr>
            </w:pPr>
            <w:r>
              <w:rPr>
                <w:rFonts w:asciiTheme="minorHAnsi" w:hAnsiTheme="minorHAnsi"/>
                <w:b/>
                <w:bCs/>
                <w:lang w:val="en-GB"/>
              </w:rPr>
              <w:t>30</w:t>
            </w:r>
            <w:r w:rsidR="009502ED" w:rsidRPr="00D91EE0">
              <w:rPr>
                <w:rFonts w:asciiTheme="minorHAnsi" w:hAnsiTheme="minorHAnsi"/>
                <w:b/>
                <w:bCs/>
                <w:lang w:val="en-GB"/>
              </w:rPr>
              <w:t>%</w:t>
            </w:r>
          </w:p>
        </w:tc>
      </w:tr>
      <w:tr w:rsidR="00DB35A2" w:rsidRPr="00D91EE0" w14:paraId="33D56576" w14:textId="77777777" w:rsidTr="00DD10C7">
        <w:tc>
          <w:tcPr>
            <w:tcW w:w="510" w:type="dxa"/>
          </w:tcPr>
          <w:p w14:paraId="07FE9DC9" w14:textId="1CA22182" w:rsidR="00DB35A2" w:rsidRPr="00D91EE0" w:rsidRDefault="00DB35A2" w:rsidP="00D91EE0">
            <w:pPr>
              <w:rPr>
                <w:rFonts w:asciiTheme="minorHAnsi" w:hAnsiTheme="minorHAnsi"/>
                <w:lang w:val="en-GB"/>
              </w:rPr>
            </w:pPr>
            <w:r>
              <w:rPr>
                <w:rFonts w:asciiTheme="minorHAnsi" w:hAnsiTheme="minorHAnsi"/>
                <w:lang w:val="en-GB"/>
              </w:rPr>
              <w:t>4</w:t>
            </w:r>
          </w:p>
        </w:tc>
        <w:tc>
          <w:tcPr>
            <w:tcW w:w="7495" w:type="dxa"/>
          </w:tcPr>
          <w:p w14:paraId="0BA318F2" w14:textId="77777777" w:rsidR="00DB35A2" w:rsidRDefault="00DB35A2" w:rsidP="00DD10C7">
            <w:pPr>
              <w:rPr>
                <w:rFonts w:asciiTheme="minorHAnsi" w:hAnsiTheme="minorHAnsi"/>
                <w:b/>
                <w:bCs/>
                <w:lang w:val="en-GB"/>
              </w:rPr>
            </w:pPr>
            <w:r>
              <w:rPr>
                <w:rFonts w:asciiTheme="minorHAnsi" w:hAnsiTheme="minorHAnsi"/>
                <w:b/>
                <w:bCs/>
                <w:lang w:val="en-GB"/>
              </w:rPr>
              <w:t>Learning</w:t>
            </w:r>
          </w:p>
          <w:p w14:paraId="57AA8B6D" w14:textId="3F472118" w:rsidR="00DB35A2" w:rsidRPr="00DB35A2" w:rsidRDefault="00DB35A2" w:rsidP="00DB35A2">
            <w:pPr>
              <w:pStyle w:val="ListParagraph"/>
              <w:numPr>
                <w:ilvl w:val="0"/>
                <w:numId w:val="26"/>
              </w:numPr>
              <w:rPr>
                <w:rFonts w:asciiTheme="minorHAnsi" w:hAnsiTheme="minorHAnsi"/>
                <w:lang w:val="en-GB"/>
              </w:rPr>
            </w:pPr>
            <w:r w:rsidRPr="00DB35A2">
              <w:rPr>
                <w:rFonts w:asciiTheme="minorHAnsi" w:hAnsiTheme="minorHAnsi"/>
                <w:lang w:val="en-GB"/>
              </w:rPr>
              <w:t>Undertake all the UNDP compulsory courses</w:t>
            </w:r>
            <w:r w:rsidR="005A0216">
              <w:rPr>
                <w:rFonts w:asciiTheme="minorHAnsi" w:hAnsiTheme="minorHAnsi"/>
                <w:lang w:val="en-GB"/>
              </w:rPr>
              <w:t>;</w:t>
            </w:r>
            <w:r w:rsidRPr="00DB35A2">
              <w:rPr>
                <w:rFonts w:asciiTheme="minorHAnsi" w:hAnsiTheme="minorHAnsi"/>
                <w:lang w:val="en-GB"/>
              </w:rPr>
              <w:t xml:space="preserve"> </w:t>
            </w:r>
          </w:p>
          <w:p w14:paraId="4DF7D14E" w14:textId="3B23CCF9" w:rsidR="00DB35A2" w:rsidRPr="00DB35A2" w:rsidRDefault="00DB35A2" w:rsidP="00DB35A2">
            <w:pPr>
              <w:pStyle w:val="ListParagraph"/>
              <w:numPr>
                <w:ilvl w:val="0"/>
                <w:numId w:val="26"/>
              </w:numPr>
              <w:rPr>
                <w:rFonts w:asciiTheme="minorHAnsi" w:hAnsiTheme="minorHAnsi"/>
                <w:b/>
                <w:bCs/>
                <w:lang w:val="en-GB"/>
              </w:rPr>
            </w:pPr>
            <w:r>
              <w:rPr>
                <w:rFonts w:asciiTheme="minorHAnsi" w:hAnsiTheme="minorHAnsi"/>
                <w:lang w:val="en-GB"/>
              </w:rPr>
              <w:t>Deepen the knowledge on a s</w:t>
            </w:r>
            <w:r w:rsidRPr="00DB35A2">
              <w:rPr>
                <w:rFonts w:asciiTheme="minorHAnsi" w:hAnsiTheme="minorHAnsi"/>
                <w:lang w:val="en-GB"/>
              </w:rPr>
              <w:t xml:space="preserve">pecific area of interest through courses, seminars, </w:t>
            </w:r>
            <w:r w:rsidR="005A0216">
              <w:rPr>
                <w:rFonts w:asciiTheme="minorHAnsi" w:hAnsiTheme="minorHAnsi"/>
                <w:lang w:val="en-GB"/>
              </w:rPr>
              <w:t>tutorials,</w:t>
            </w:r>
            <w:r>
              <w:rPr>
                <w:rFonts w:asciiTheme="minorHAnsi" w:hAnsiTheme="minorHAnsi"/>
                <w:lang w:val="en-GB"/>
              </w:rPr>
              <w:t xml:space="preserve"> </w:t>
            </w:r>
            <w:r w:rsidRPr="00DB35A2">
              <w:rPr>
                <w:rFonts w:asciiTheme="minorHAnsi" w:hAnsiTheme="minorHAnsi"/>
                <w:lang w:val="en-GB"/>
              </w:rPr>
              <w:t>and other learning tools</w:t>
            </w:r>
            <w:r w:rsidR="005A0216">
              <w:rPr>
                <w:rFonts w:asciiTheme="minorHAnsi" w:hAnsiTheme="minorHAnsi"/>
                <w:lang w:val="en-GB"/>
              </w:rPr>
              <w:t>.</w:t>
            </w:r>
          </w:p>
        </w:tc>
        <w:tc>
          <w:tcPr>
            <w:tcW w:w="1080" w:type="dxa"/>
          </w:tcPr>
          <w:p w14:paraId="37257A66" w14:textId="4979803B" w:rsidR="00DB35A2" w:rsidRDefault="00DB35A2" w:rsidP="00D91EE0">
            <w:pPr>
              <w:ind w:left="360"/>
              <w:rPr>
                <w:rFonts w:asciiTheme="minorHAnsi" w:hAnsiTheme="minorHAnsi"/>
                <w:b/>
                <w:bCs/>
                <w:lang w:val="en-GB"/>
              </w:rPr>
            </w:pPr>
            <w:r>
              <w:rPr>
                <w:rFonts w:asciiTheme="minorHAnsi" w:hAnsiTheme="minorHAnsi"/>
                <w:b/>
                <w:bCs/>
                <w:lang w:val="en-GB"/>
              </w:rPr>
              <w:t>10%</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0D75F023" w14:textId="7EEA8CAF" w:rsidR="00224DBF" w:rsidRDefault="00975947" w:rsidP="0033185A">
      <w:pPr>
        <w:pStyle w:val="Header"/>
        <w:numPr>
          <w:ilvl w:val="0"/>
          <w:numId w:val="19"/>
        </w:numPr>
        <w:ind w:left="714" w:hanging="357"/>
        <w:jc w:val="both"/>
        <w:rPr>
          <w:rFonts w:asciiTheme="minorHAnsi" w:hAnsiTheme="minorHAnsi" w:cs="Arial"/>
          <w:sz w:val="20"/>
        </w:rPr>
      </w:pPr>
      <w:r>
        <w:rPr>
          <w:rFonts w:asciiTheme="minorHAnsi" w:hAnsiTheme="minorHAnsi" w:cs="Arial"/>
          <w:sz w:val="20"/>
        </w:rPr>
        <w:lastRenderedPageBreak/>
        <w:t>H</w:t>
      </w:r>
      <w:r w:rsidRPr="00975947">
        <w:rPr>
          <w:rFonts w:asciiTheme="minorHAnsi" w:hAnsiTheme="minorHAnsi" w:cs="Arial"/>
          <w:sz w:val="20"/>
        </w:rPr>
        <w:t>old at master’s degree or higher degree/qualification in economics</w:t>
      </w:r>
      <w:r>
        <w:rPr>
          <w:rFonts w:asciiTheme="minorHAnsi" w:hAnsiTheme="minorHAnsi" w:cs="Arial"/>
          <w:sz w:val="20"/>
        </w:rPr>
        <w:t xml:space="preserve"> and/or development studies</w:t>
      </w:r>
      <w:r w:rsidRPr="00975947">
        <w:rPr>
          <w:rFonts w:asciiTheme="minorHAnsi" w:hAnsiTheme="minorHAnsi" w:cs="Arial"/>
          <w:sz w:val="20"/>
        </w:rPr>
        <w:t xml:space="preserve"> with specialization in development, macroeconomics and/ or econometrics, </w:t>
      </w:r>
      <w:r>
        <w:rPr>
          <w:rFonts w:asciiTheme="minorHAnsi" w:hAnsiTheme="minorHAnsi" w:cs="Arial"/>
          <w:sz w:val="20"/>
        </w:rPr>
        <w:t xml:space="preserve">statistics, environment, </w:t>
      </w:r>
      <w:r w:rsidRPr="00975947">
        <w:rPr>
          <w:rFonts w:asciiTheme="minorHAnsi" w:hAnsiTheme="minorHAnsi" w:cs="Arial"/>
          <w:sz w:val="20"/>
        </w:rPr>
        <w:t>or another related field.</w:t>
      </w:r>
      <w:r w:rsidR="00617B12">
        <w:rPr>
          <w:rFonts w:asciiTheme="minorHAnsi" w:hAnsiTheme="minorHAnsi" w:cs="Arial"/>
          <w:sz w:val="20"/>
        </w:rPr>
        <w:t>;</w:t>
      </w:r>
    </w:p>
    <w:p w14:paraId="7AB57917" w14:textId="39BAF6F9" w:rsidR="00617B12" w:rsidRPr="00F20631" w:rsidRDefault="00975947" w:rsidP="0033185A">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1 year experience </w:t>
      </w:r>
      <w:r w:rsidRPr="00975947">
        <w:rPr>
          <w:rFonts w:asciiTheme="minorHAnsi" w:hAnsiTheme="minorHAnsi" w:cs="Arial"/>
          <w:sz w:val="20"/>
        </w:rPr>
        <w:t>in the same academic fields</w:t>
      </w:r>
      <w:r>
        <w:rPr>
          <w:rFonts w:asciiTheme="minorHAnsi" w:hAnsiTheme="minorHAnsi" w:cs="Arial"/>
          <w:sz w:val="20"/>
        </w:rPr>
        <w:t xml:space="preserve">, </w:t>
      </w:r>
      <w:r w:rsidR="004A670F">
        <w:rPr>
          <w:rFonts w:asciiTheme="minorHAnsi" w:hAnsiTheme="minorHAnsi" w:cs="Arial"/>
          <w:sz w:val="20"/>
        </w:rPr>
        <w:t xml:space="preserve">possibly </w:t>
      </w:r>
      <w:r>
        <w:rPr>
          <w:rFonts w:asciiTheme="minorHAnsi" w:hAnsiTheme="minorHAnsi" w:cs="Arial"/>
          <w:sz w:val="20"/>
        </w:rPr>
        <w:t xml:space="preserve">working </w:t>
      </w:r>
      <w:r w:rsidR="004A670F">
        <w:rPr>
          <w:rFonts w:asciiTheme="minorHAnsi" w:hAnsiTheme="minorHAnsi" w:cs="Arial"/>
          <w:sz w:val="20"/>
        </w:rPr>
        <w:t xml:space="preserve">at policy level in a development or academic/think tank entity </w:t>
      </w:r>
      <w:r>
        <w:rPr>
          <w:rFonts w:asciiTheme="minorHAnsi" w:hAnsiTheme="minorHAnsi" w:cs="Arial"/>
          <w:sz w:val="20"/>
        </w:rPr>
        <w:t xml:space="preserve"> </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02D5F95D" w14:textId="77777777" w:rsidR="004A670F" w:rsidRDefault="004A670F"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Some quantitative skills and/or knowledge of using some econometric tools for analyzing data would be an advantage;</w:t>
      </w:r>
    </w:p>
    <w:p w14:paraId="2328236F" w14:textId="2D85248D" w:rsidR="00D91EE0" w:rsidRDefault="004A670F"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Ability to process and present data in innovative and appealing visual forms, using infographics, power points and other similar format would be an advantage </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1E6BBB8E" w:rsidR="004300EB" w:rsidRPr="00135960" w:rsidRDefault="004A670F"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English </w:t>
      </w:r>
      <w:r w:rsidR="00F20631" w:rsidRPr="00F20631">
        <w:rPr>
          <w:rFonts w:asciiTheme="minorHAnsi" w:hAnsiTheme="minorHAnsi" w:cs="Arial"/>
          <w:sz w:val="20"/>
        </w:rPr>
        <w:t xml:space="preserve">is </w:t>
      </w:r>
      <w:r w:rsidRPr="00135960">
        <w:rPr>
          <w:rFonts w:asciiTheme="minorHAnsi" w:hAnsiTheme="minorHAnsi" w:cs="Arial"/>
          <w:sz w:val="20"/>
        </w:rPr>
        <w:t>required</w:t>
      </w:r>
      <w:r>
        <w:rPr>
          <w:rFonts w:asciiTheme="minorHAnsi" w:hAnsiTheme="minorHAnsi" w:cs="Arial"/>
          <w:sz w:val="20"/>
        </w:rPr>
        <w:t>.</w:t>
      </w:r>
    </w:p>
    <w:p w14:paraId="2E91CF60" w14:textId="6EB2A5C1"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4A670F">
        <w:rPr>
          <w:rFonts w:asciiTheme="minorHAnsi" w:hAnsiTheme="minorHAnsi" w:cs="Arial"/>
          <w:sz w:val="20"/>
        </w:rPr>
        <w:t xml:space="preserve">French or Portuguese </w:t>
      </w:r>
      <w:r w:rsidRPr="0033185A">
        <w:rPr>
          <w:rFonts w:asciiTheme="minorHAnsi" w:hAnsiTheme="minorHAnsi" w:cs="Arial"/>
          <w:sz w:val="20"/>
        </w:rPr>
        <w:t>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96DFE" w14:textId="77777777" w:rsidR="00794722" w:rsidRDefault="00794722">
      <w:r>
        <w:separator/>
      </w:r>
    </w:p>
  </w:endnote>
  <w:endnote w:type="continuationSeparator" w:id="0">
    <w:p w14:paraId="17C077A4" w14:textId="77777777" w:rsidR="00794722" w:rsidRDefault="0079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yriad Pro">
    <w:altName w:val="Corbel"/>
    <w:panose1 w:val="020B0604020202020204"/>
    <w:charset w:val="00"/>
    <w:family w:val="swiss"/>
    <w:notTrueType/>
    <w:pitch w:val="variable"/>
    <w:sig w:usb0="00000001"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5E5EE" w14:textId="77777777" w:rsidR="00794722" w:rsidRDefault="00794722">
      <w:r>
        <w:separator/>
      </w:r>
    </w:p>
  </w:footnote>
  <w:footnote w:type="continuationSeparator" w:id="0">
    <w:p w14:paraId="625F99F1" w14:textId="77777777" w:rsidR="00794722" w:rsidRDefault="00794722">
      <w:r>
        <w:continuationSeparator/>
      </w:r>
    </w:p>
  </w:footnote>
  <w:footnote w:id="1">
    <w:p w14:paraId="4CC6DC6F" w14:textId="318D3483" w:rsidR="001C281A" w:rsidRDefault="001C281A" w:rsidP="001C281A">
      <w:pPr>
        <w:pStyle w:val="FootnoteText"/>
      </w:pPr>
      <w:r>
        <w:rPr>
          <w:rStyle w:val="FootnoteReference"/>
        </w:rPr>
        <w:footnoteRef/>
      </w:r>
      <w:r>
        <w:t xml:space="preserve"> </w:t>
      </w:r>
      <w:r w:rsidRPr="001C281A">
        <w:rPr>
          <w:rFonts w:asciiTheme="majorHAnsi" w:hAnsiTheme="majorHAnsi" w:cstheme="majorHAnsi"/>
          <w:sz w:val="16"/>
          <w:szCs w:val="16"/>
        </w:rPr>
        <w:t>Sao Tome and Principe met two out of the three criteria for LDC graduation in two of the triennial review (in 2015 and 2018) and as a result, STP was recommended for graduation from the LDC category in December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003401"/>
    <w:multiLevelType w:val="hybridMultilevel"/>
    <w:tmpl w:val="98F8E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0AF6C03"/>
    <w:multiLevelType w:val="hybridMultilevel"/>
    <w:tmpl w:val="208C2704"/>
    <w:lvl w:ilvl="0" w:tplc="06A0AB28">
      <w:start w:val="15"/>
      <w:numFmt w:val="decimal"/>
      <w:lvlText w:val="%1."/>
      <w:lvlJc w:val="left"/>
      <w:pPr>
        <w:ind w:left="11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AC4A72E">
      <w:start w:val="1"/>
      <w:numFmt w:val="lowerLetter"/>
      <w:lvlText w:val="%2"/>
      <w:lvlJc w:val="left"/>
      <w:pPr>
        <w:ind w:left="1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604336C">
      <w:start w:val="1"/>
      <w:numFmt w:val="lowerRoman"/>
      <w:lvlText w:val="%3"/>
      <w:lvlJc w:val="left"/>
      <w:pPr>
        <w:ind w:left="2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30822A0">
      <w:start w:val="1"/>
      <w:numFmt w:val="decimal"/>
      <w:lvlText w:val="%4"/>
      <w:lvlJc w:val="left"/>
      <w:pPr>
        <w:ind w:left="3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31226E8">
      <w:start w:val="1"/>
      <w:numFmt w:val="lowerLetter"/>
      <w:lvlText w:val="%5"/>
      <w:lvlJc w:val="left"/>
      <w:pPr>
        <w:ind w:left="39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AE046A6">
      <w:start w:val="1"/>
      <w:numFmt w:val="lowerRoman"/>
      <w:lvlText w:val="%6"/>
      <w:lvlJc w:val="left"/>
      <w:pPr>
        <w:ind w:left="46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032170E">
      <w:start w:val="1"/>
      <w:numFmt w:val="decimal"/>
      <w:lvlText w:val="%7"/>
      <w:lvlJc w:val="left"/>
      <w:pPr>
        <w:ind w:left="53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6700526">
      <w:start w:val="1"/>
      <w:numFmt w:val="lowerLetter"/>
      <w:lvlText w:val="%8"/>
      <w:lvlJc w:val="left"/>
      <w:pPr>
        <w:ind w:left="6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B3C4CCC">
      <w:start w:val="1"/>
      <w:numFmt w:val="lowerRoman"/>
      <w:lvlText w:val="%9"/>
      <w:lvlJc w:val="left"/>
      <w:pPr>
        <w:ind w:left="68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4084377"/>
    <w:multiLevelType w:val="hybridMultilevel"/>
    <w:tmpl w:val="F4BA3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2"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5"/>
  </w:num>
  <w:num w:numId="4">
    <w:abstractNumId w:val="10"/>
  </w:num>
  <w:num w:numId="5">
    <w:abstractNumId w:val="20"/>
  </w:num>
  <w:num w:numId="6">
    <w:abstractNumId w:val="18"/>
  </w:num>
  <w:num w:numId="7">
    <w:abstractNumId w:val="23"/>
  </w:num>
  <w:num w:numId="8">
    <w:abstractNumId w:val="8"/>
  </w:num>
  <w:num w:numId="9">
    <w:abstractNumId w:val="24"/>
  </w:num>
  <w:num w:numId="10">
    <w:abstractNumId w:val="0"/>
  </w:num>
  <w:num w:numId="11">
    <w:abstractNumId w:val="11"/>
  </w:num>
  <w:num w:numId="12">
    <w:abstractNumId w:val="6"/>
  </w:num>
  <w:num w:numId="13">
    <w:abstractNumId w:val="22"/>
  </w:num>
  <w:num w:numId="14">
    <w:abstractNumId w:val="2"/>
  </w:num>
  <w:num w:numId="15">
    <w:abstractNumId w:val="19"/>
  </w:num>
  <w:num w:numId="16">
    <w:abstractNumId w:val="17"/>
  </w:num>
  <w:num w:numId="17">
    <w:abstractNumId w:val="4"/>
  </w:num>
  <w:num w:numId="18">
    <w:abstractNumId w:val="1"/>
  </w:num>
  <w:num w:numId="19">
    <w:abstractNumId w:val="7"/>
  </w:num>
  <w:num w:numId="20">
    <w:abstractNumId w:val="12"/>
  </w:num>
  <w:num w:numId="21">
    <w:abstractNumId w:val="26"/>
  </w:num>
  <w:num w:numId="22">
    <w:abstractNumId w:val="16"/>
  </w:num>
  <w:num w:numId="23">
    <w:abstractNumId w:val="9"/>
  </w:num>
  <w:num w:numId="24">
    <w:abstractNumId w:val="25"/>
  </w:num>
  <w:num w:numId="25">
    <w:abstractNumId w:val="15"/>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5EE8"/>
    <w:rsid w:val="000061CF"/>
    <w:rsid w:val="00006902"/>
    <w:rsid w:val="00016466"/>
    <w:rsid w:val="00017D68"/>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F0B"/>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3E59"/>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4BC5"/>
    <w:rsid w:val="001966A9"/>
    <w:rsid w:val="001A1BF5"/>
    <w:rsid w:val="001A1C2A"/>
    <w:rsid w:val="001A4515"/>
    <w:rsid w:val="001A48AA"/>
    <w:rsid w:val="001A7159"/>
    <w:rsid w:val="001B2A83"/>
    <w:rsid w:val="001B37D8"/>
    <w:rsid w:val="001B6350"/>
    <w:rsid w:val="001B6751"/>
    <w:rsid w:val="001C0B77"/>
    <w:rsid w:val="001C281A"/>
    <w:rsid w:val="001C3D35"/>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0DDD"/>
    <w:rsid w:val="00241380"/>
    <w:rsid w:val="002456C7"/>
    <w:rsid w:val="00251C3E"/>
    <w:rsid w:val="00257033"/>
    <w:rsid w:val="00266783"/>
    <w:rsid w:val="00291269"/>
    <w:rsid w:val="002925E0"/>
    <w:rsid w:val="00292BEC"/>
    <w:rsid w:val="002933D1"/>
    <w:rsid w:val="002A30C7"/>
    <w:rsid w:val="002C3741"/>
    <w:rsid w:val="002D1121"/>
    <w:rsid w:val="002D3448"/>
    <w:rsid w:val="002D3BF1"/>
    <w:rsid w:val="002D3DD5"/>
    <w:rsid w:val="002E35FC"/>
    <w:rsid w:val="002E4600"/>
    <w:rsid w:val="002E52CA"/>
    <w:rsid w:val="002F02BB"/>
    <w:rsid w:val="002F34B8"/>
    <w:rsid w:val="0030680B"/>
    <w:rsid w:val="003105E7"/>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4810"/>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73544"/>
    <w:rsid w:val="0048459C"/>
    <w:rsid w:val="00485875"/>
    <w:rsid w:val="00491CAE"/>
    <w:rsid w:val="0049484C"/>
    <w:rsid w:val="00494FAD"/>
    <w:rsid w:val="004A2A95"/>
    <w:rsid w:val="004A3FB6"/>
    <w:rsid w:val="004A670F"/>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44378"/>
    <w:rsid w:val="005539A9"/>
    <w:rsid w:val="005556B7"/>
    <w:rsid w:val="0055703D"/>
    <w:rsid w:val="00567B61"/>
    <w:rsid w:val="005747F8"/>
    <w:rsid w:val="005877B3"/>
    <w:rsid w:val="00590964"/>
    <w:rsid w:val="00591376"/>
    <w:rsid w:val="0059342C"/>
    <w:rsid w:val="005976FE"/>
    <w:rsid w:val="005A0216"/>
    <w:rsid w:val="005A4AFC"/>
    <w:rsid w:val="005A5E7C"/>
    <w:rsid w:val="005B5CF3"/>
    <w:rsid w:val="005B6322"/>
    <w:rsid w:val="005C2194"/>
    <w:rsid w:val="005D0821"/>
    <w:rsid w:val="005D401C"/>
    <w:rsid w:val="005D49B3"/>
    <w:rsid w:val="005D5192"/>
    <w:rsid w:val="005D76C2"/>
    <w:rsid w:val="005E166C"/>
    <w:rsid w:val="005F040F"/>
    <w:rsid w:val="005F1EE8"/>
    <w:rsid w:val="005F61A7"/>
    <w:rsid w:val="005F6F38"/>
    <w:rsid w:val="00603B6D"/>
    <w:rsid w:val="00612010"/>
    <w:rsid w:val="00617B12"/>
    <w:rsid w:val="00630A2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94722"/>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05958"/>
    <w:rsid w:val="00807ED7"/>
    <w:rsid w:val="00815F35"/>
    <w:rsid w:val="00816F1D"/>
    <w:rsid w:val="0082718F"/>
    <w:rsid w:val="00830760"/>
    <w:rsid w:val="00836073"/>
    <w:rsid w:val="00847E47"/>
    <w:rsid w:val="0085101E"/>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07DB0"/>
    <w:rsid w:val="00923134"/>
    <w:rsid w:val="00923BF4"/>
    <w:rsid w:val="009246E4"/>
    <w:rsid w:val="0092714A"/>
    <w:rsid w:val="00931A7D"/>
    <w:rsid w:val="009330DE"/>
    <w:rsid w:val="00940894"/>
    <w:rsid w:val="009502ED"/>
    <w:rsid w:val="009546CB"/>
    <w:rsid w:val="0095605D"/>
    <w:rsid w:val="00956C13"/>
    <w:rsid w:val="009701BF"/>
    <w:rsid w:val="009702D6"/>
    <w:rsid w:val="00973F24"/>
    <w:rsid w:val="00975947"/>
    <w:rsid w:val="009847E4"/>
    <w:rsid w:val="00986414"/>
    <w:rsid w:val="009A56D7"/>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26B9E"/>
    <w:rsid w:val="00A47808"/>
    <w:rsid w:val="00A551BB"/>
    <w:rsid w:val="00A56DAF"/>
    <w:rsid w:val="00A601F8"/>
    <w:rsid w:val="00A617AF"/>
    <w:rsid w:val="00A638F3"/>
    <w:rsid w:val="00A76AAF"/>
    <w:rsid w:val="00A77C3F"/>
    <w:rsid w:val="00A830FB"/>
    <w:rsid w:val="00A858BC"/>
    <w:rsid w:val="00A85F52"/>
    <w:rsid w:val="00A93F2A"/>
    <w:rsid w:val="00A93F8A"/>
    <w:rsid w:val="00A94A91"/>
    <w:rsid w:val="00A95B68"/>
    <w:rsid w:val="00A964CB"/>
    <w:rsid w:val="00AC35E6"/>
    <w:rsid w:val="00AC365A"/>
    <w:rsid w:val="00AC4F73"/>
    <w:rsid w:val="00AE11A7"/>
    <w:rsid w:val="00AE467E"/>
    <w:rsid w:val="00AF4FF8"/>
    <w:rsid w:val="00AF7369"/>
    <w:rsid w:val="00AF769E"/>
    <w:rsid w:val="00B001DC"/>
    <w:rsid w:val="00B07E49"/>
    <w:rsid w:val="00B12895"/>
    <w:rsid w:val="00B12B04"/>
    <w:rsid w:val="00B20782"/>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1B87"/>
    <w:rsid w:val="00BD1EC8"/>
    <w:rsid w:val="00BD20EA"/>
    <w:rsid w:val="00BD5B10"/>
    <w:rsid w:val="00BE2FB4"/>
    <w:rsid w:val="00C02773"/>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D5143"/>
    <w:rsid w:val="00CE55A0"/>
    <w:rsid w:val="00CF0790"/>
    <w:rsid w:val="00CF0B21"/>
    <w:rsid w:val="00CF32FE"/>
    <w:rsid w:val="00CF4890"/>
    <w:rsid w:val="00CF678B"/>
    <w:rsid w:val="00CF6BA2"/>
    <w:rsid w:val="00D00508"/>
    <w:rsid w:val="00D05A80"/>
    <w:rsid w:val="00D06A94"/>
    <w:rsid w:val="00D14101"/>
    <w:rsid w:val="00D17E6C"/>
    <w:rsid w:val="00D20CAA"/>
    <w:rsid w:val="00D254F6"/>
    <w:rsid w:val="00D274D0"/>
    <w:rsid w:val="00D35F0A"/>
    <w:rsid w:val="00D46638"/>
    <w:rsid w:val="00D522CE"/>
    <w:rsid w:val="00D53E47"/>
    <w:rsid w:val="00D60425"/>
    <w:rsid w:val="00D71594"/>
    <w:rsid w:val="00D7362D"/>
    <w:rsid w:val="00D75C05"/>
    <w:rsid w:val="00D80BA0"/>
    <w:rsid w:val="00D81DD1"/>
    <w:rsid w:val="00D826E7"/>
    <w:rsid w:val="00D8576B"/>
    <w:rsid w:val="00D87BB4"/>
    <w:rsid w:val="00D91EE0"/>
    <w:rsid w:val="00D96BD9"/>
    <w:rsid w:val="00DA6C78"/>
    <w:rsid w:val="00DA7041"/>
    <w:rsid w:val="00DB35A2"/>
    <w:rsid w:val="00DB3FA4"/>
    <w:rsid w:val="00DB4459"/>
    <w:rsid w:val="00DB447E"/>
    <w:rsid w:val="00DB7FAE"/>
    <w:rsid w:val="00DD10C7"/>
    <w:rsid w:val="00DD43D9"/>
    <w:rsid w:val="00DD5D2D"/>
    <w:rsid w:val="00DD637E"/>
    <w:rsid w:val="00DD6FC7"/>
    <w:rsid w:val="00DF207F"/>
    <w:rsid w:val="00DF2F25"/>
    <w:rsid w:val="00E14F46"/>
    <w:rsid w:val="00E21D22"/>
    <w:rsid w:val="00E21E99"/>
    <w:rsid w:val="00E235B1"/>
    <w:rsid w:val="00E23922"/>
    <w:rsid w:val="00E320E4"/>
    <w:rsid w:val="00E36295"/>
    <w:rsid w:val="00E42C2F"/>
    <w:rsid w:val="00E43801"/>
    <w:rsid w:val="00E43AB9"/>
    <w:rsid w:val="00E539CA"/>
    <w:rsid w:val="00E560D4"/>
    <w:rsid w:val="00E60ECC"/>
    <w:rsid w:val="00E7290B"/>
    <w:rsid w:val="00E73CCD"/>
    <w:rsid w:val="00E73F0B"/>
    <w:rsid w:val="00E83B4A"/>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0423"/>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10C7"/>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styleId="FootnoteText">
    <w:name w:val="footnote text"/>
    <w:basedOn w:val="Normal"/>
    <w:link w:val="FootnoteTextChar"/>
    <w:rsid w:val="001C281A"/>
  </w:style>
  <w:style w:type="character" w:customStyle="1" w:styleId="FootnoteTextChar">
    <w:name w:val="Footnote Text Char"/>
    <w:basedOn w:val="DefaultParagraphFont"/>
    <w:link w:val="FootnoteText"/>
    <w:rsid w:val="001C281A"/>
    <w:rPr>
      <w:lang w:val="en-US" w:eastAsia="en-US"/>
    </w:rPr>
  </w:style>
  <w:style w:type="character" w:styleId="FootnoteReference">
    <w:name w:val="footnote reference"/>
    <w:basedOn w:val="DefaultParagraphFont"/>
    <w:rsid w:val="001C281A"/>
    <w:rPr>
      <w:vertAlign w:val="superscript"/>
    </w:rPr>
  </w:style>
  <w:style w:type="paragraph" w:customStyle="1" w:styleId="footnotedescription">
    <w:name w:val="footnote description"/>
    <w:next w:val="Normal"/>
    <w:link w:val="footnotedescriptionChar"/>
    <w:hidden/>
    <w:rsid w:val="00E320E4"/>
    <w:pPr>
      <w:spacing w:after="2" w:line="259" w:lineRule="auto"/>
      <w:ind w:left="737"/>
    </w:pPr>
    <w:rPr>
      <w:color w:val="000000"/>
      <w:sz w:val="16"/>
      <w:szCs w:val="22"/>
      <w:lang w:val="en-US" w:eastAsia="en-US"/>
    </w:rPr>
  </w:style>
  <w:style w:type="character" w:customStyle="1" w:styleId="footnotedescriptionChar">
    <w:name w:val="footnote description Char"/>
    <w:link w:val="footnotedescription"/>
    <w:rsid w:val="00E320E4"/>
    <w:rPr>
      <w:color w:val="000000"/>
      <w:sz w:val="16"/>
      <w:szCs w:val="22"/>
      <w:lang w:val="en-US" w:eastAsia="en-US"/>
    </w:rPr>
  </w:style>
  <w:style w:type="character" w:customStyle="1" w:styleId="footnotemark">
    <w:name w:val="footnote mark"/>
    <w:hidden/>
    <w:rsid w:val="00E320E4"/>
    <w:rPr>
      <w:rFonts w:ascii="Times New Roman" w:eastAsia="Times New Roman" w:hAnsi="Times New Roman" w:cs="Times New Roman"/>
      <w:color w:val="000000"/>
      <w:sz w:val="1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2.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5A4F-EBB8-470D-ABEE-9D116FC2AB70}">
  <ds:schemaRefs>
    <ds:schemaRef ds:uri="http://schemas.microsoft.com/sharepoint/events"/>
  </ds:schemaRefs>
</ds:datastoreItem>
</file>

<file path=customXml/itemProps2.xml><?xml version="1.0" encoding="utf-8"?>
<ds:datastoreItem xmlns:ds="http://schemas.openxmlformats.org/officeDocument/2006/customXml" ds:itemID="{EFEF6411-C57A-448C-BB4C-9461E5506074}"/>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1ADCBE2-07AB-3D4B-89DD-24B4E5238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Huiting Chen</cp:lastModifiedBy>
  <cp:revision>4</cp:revision>
  <dcterms:created xsi:type="dcterms:W3CDTF">2021-03-26T15:10:00Z</dcterms:created>
  <dcterms:modified xsi:type="dcterms:W3CDTF">2021-03-31T13:37:00Z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